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658750" w14:textId="74F7A414" w:rsidR="0089786B" w:rsidRPr="005C1B63" w:rsidRDefault="005C1B63" w:rsidP="0089786B">
      <w:pPr>
        <w:ind w:left="-288"/>
        <w:rPr>
          <w:rFonts w:ascii="Avenir Book" w:hAnsi="Avenir Book"/>
          <w:sz w:val="20"/>
        </w:rPr>
      </w:pPr>
      <w:r w:rsidRPr="005C1B63">
        <w:rPr>
          <w:rFonts w:ascii="Avenir Book" w:hAnsi="Avenir Book"/>
          <w:noProof/>
          <w:sz w:val="20"/>
        </w:rPr>
        <w:drawing>
          <wp:anchor distT="0" distB="0" distL="114300" distR="114300" simplePos="0" relativeHeight="251656704" behindDoc="0" locked="0" layoutInCell="1" allowOverlap="1" wp14:anchorId="1C9B8346" wp14:editId="13EF19A8">
            <wp:simplePos x="0" y="0"/>
            <wp:positionH relativeFrom="column">
              <wp:posOffset>975360</wp:posOffset>
            </wp:positionH>
            <wp:positionV relativeFrom="paragraph">
              <wp:posOffset>81280</wp:posOffset>
            </wp:positionV>
            <wp:extent cx="3981450" cy="1090295"/>
            <wp:effectExtent l="0" t="0" r="6350" b="1905"/>
            <wp:wrapTight wrapText="bothSides">
              <wp:wrapPolygon edited="0">
                <wp:start x="17776" y="0"/>
                <wp:lineTo x="0" y="1006"/>
                <wp:lineTo x="0" y="16103"/>
                <wp:lineTo x="276" y="21135"/>
                <wp:lineTo x="20532" y="21135"/>
                <wp:lineTo x="21497" y="17109"/>
                <wp:lineTo x="21497" y="3522"/>
                <wp:lineTo x="19292" y="0"/>
                <wp:lineTo x="17776"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_NewLogo.png"/>
                    <pic:cNvPicPr/>
                  </pic:nvPicPr>
                  <pic:blipFill>
                    <a:blip r:embed="rId9">
                      <a:extLst>
                        <a:ext uri="{28A0092B-C50C-407E-A947-70E740481C1C}">
                          <a14:useLocalDpi xmlns:a14="http://schemas.microsoft.com/office/drawing/2010/main" val="0"/>
                        </a:ext>
                      </a:extLst>
                    </a:blip>
                    <a:stretch>
                      <a:fillRect/>
                    </a:stretch>
                  </pic:blipFill>
                  <pic:spPr>
                    <a:xfrm>
                      <a:off x="0" y="0"/>
                      <a:ext cx="3981450" cy="1090295"/>
                    </a:xfrm>
                    <a:prstGeom prst="rect">
                      <a:avLst/>
                    </a:prstGeom>
                  </pic:spPr>
                </pic:pic>
              </a:graphicData>
            </a:graphic>
            <wp14:sizeRelH relativeFrom="margin">
              <wp14:pctWidth>0</wp14:pctWidth>
            </wp14:sizeRelH>
            <wp14:sizeRelV relativeFrom="margin">
              <wp14:pctHeight>0</wp14:pctHeight>
            </wp14:sizeRelV>
          </wp:anchor>
        </w:drawing>
      </w:r>
    </w:p>
    <w:p w14:paraId="5304F2E9" w14:textId="7A3BBD01" w:rsidR="0089786B" w:rsidRPr="005C1B63" w:rsidRDefault="0089786B" w:rsidP="0089786B">
      <w:pPr>
        <w:rPr>
          <w:rFonts w:ascii="Avenir Book" w:hAnsi="Avenir Book"/>
          <w:sz w:val="20"/>
        </w:rPr>
      </w:pPr>
    </w:p>
    <w:p w14:paraId="7FE7AF61" w14:textId="7B7FE817" w:rsidR="0089786B" w:rsidRPr="005C1B63" w:rsidRDefault="0089786B" w:rsidP="0089786B">
      <w:pPr>
        <w:rPr>
          <w:rFonts w:ascii="Avenir Book" w:hAnsi="Avenir Book"/>
          <w:sz w:val="20"/>
        </w:rPr>
      </w:pPr>
    </w:p>
    <w:p w14:paraId="76401B2A" w14:textId="77777777" w:rsidR="0089786B" w:rsidRPr="005C1B63" w:rsidRDefault="0089786B" w:rsidP="0089786B">
      <w:pPr>
        <w:rPr>
          <w:rFonts w:ascii="Avenir Book" w:hAnsi="Avenir Book"/>
          <w:sz w:val="20"/>
        </w:rPr>
      </w:pPr>
    </w:p>
    <w:p w14:paraId="145F0F13" w14:textId="77777777" w:rsidR="0089786B" w:rsidRPr="005C1B63" w:rsidRDefault="0089786B" w:rsidP="0089786B">
      <w:pPr>
        <w:rPr>
          <w:rFonts w:ascii="Avenir Book" w:hAnsi="Avenir Book"/>
          <w:sz w:val="20"/>
        </w:rPr>
      </w:pPr>
    </w:p>
    <w:p w14:paraId="1DD20646" w14:textId="77777777" w:rsidR="0089786B" w:rsidRPr="005C1B63" w:rsidRDefault="0089786B" w:rsidP="0089786B">
      <w:pPr>
        <w:rPr>
          <w:rFonts w:ascii="Avenir Book" w:hAnsi="Avenir Book"/>
          <w:sz w:val="20"/>
        </w:rPr>
      </w:pPr>
    </w:p>
    <w:p w14:paraId="1D477204" w14:textId="77777777" w:rsidR="0089786B" w:rsidRPr="005C1B63" w:rsidRDefault="0089786B" w:rsidP="0089786B">
      <w:pPr>
        <w:rPr>
          <w:rFonts w:ascii="Avenir Book" w:hAnsi="Avenir Book"/>
          <w:sz w:val="20"/>
        </w:rPr>
      </w:pPr>
    </w:p>
    <w:p w14:paraId="58EDBAF9" w14:textId="77777777" w:rsidR="0089786B" w:rsidRPr="005C1B63" w:rsidRDefault="0089786B" w:rsidP="0089786B">
      <w:pPr>
        <w:rPr>
          <w:rFonts w:ascii="Avenir Book" w:hAnsi="Avenir Book"/>
          <w:sz w:val="20"/>
        </w:rPr>
      </w:pPr>
    </w:p>
    <w:p w14:paraId="332AD326" w14:textId="77777777" w:rsidR="0089786B" w:rsidRPr="005C1B63" w:rsidRDefault="0089786B" w:rsidP="0089786B">
      <w:pPr>
        <w:rPr>
          <w:rFonts w:ascii="Avenir Book" w:hAnsi="Avenir Book"/>
          <w:sz w:val="20"/>
        </w:rPr>
      </w:pPr>
    </w:p>
    <w:p w14:paraId="0CF339D7" w14:textId="77777777" w:rsidR="0089786B" w:rsidRPr="005C1B63" w:rsidRDefault="0089786B" w:rsidP="0089786B">
      <w:pPr>
        <w:rPr>
          <w:rFonts w:ascii="Avenir Book" w:hAnsi="Avenir Book"/>
          <w:sz w:val="20"/>
        </w:rPr>
      </w:pPr>
    </w:p>
    <w:p w14:paraId="69FEA932" w14:textId="77777777" w:rsidR="0089786B" w:rsidRPr="005C1B63" w:rsidRDefault="0089786B" w:rsidP="0089786B">
      <w:pPr>
        <w:rPr>
          <w:rFonts w:ascii="Avenir Book" w:hAnsi="Avenir Book"/>
          <w:sz w:val="20"/>
        </w:rPr>
      </w:pPr>
    </w:p>
    <w:p w14:paraId="69ADD6ED" w14:textId="418E6209" w:rsidR="0089786B" w:rsidRPr="008317B6" w:rsidRDefault="004532D1" w:rsidP="0089786B">
      <w:pPr>
        <w:jc w:val="right"/>
        <w:rPr>
          <w:rFonts w:ascii="Avenir Book" w:hAnsi="Avenir Book"/>
          <w:b/>
          <w:sz w:val="40"/>
          <w:szCs w:val="56"/>
        </w:rPr>
      </w:pPr>
      <w:r w:rsidRPr="005C1B63">
        <w:rPr>
          <w:rFonts w:ascii="Avenir Book" w:hAnsi="Avenir Book"/>
          <w:b/>
          <w:sz w:val="40"/>
          <w:szCs w:val="56"/>
        </w:rPr>
        <w:t xml:space="preserve"> </w:t>
      </w:r>
      <w:r w:rsidR="005C1B63" w:rsidRPr="008317B6">
        <w:rPr>
          <w:rFonts w:ascii="Avenir Book" w:hAnsi="Avenir Book" w:cs="Calibri"/>
          <w:b/>
          <w:bCs/>
          <w:sz w:val="44"/>
          <w:szCs w:val="56"/>
        </w:rPr>
        <w:t xml:space="preserve">Evolve Contact Suite (ECS) </w:t>
      </w:r>
    </w:p>
    <w:p w14:paraId="27B1CDD5" w14:textId="0E53DCEC" w:rsidR="0089786B" w:rsidRPr="005C1B63" w:rsidRDefault="00CE6989" w:rsidP="00E35960">
      <w:pPr>
        <w:jc w:val="right"/>
        <w:rPr>
          <w:rFonts w:ascii="Avenir Book" w:hAnsi="Avenir Book"/>
          <w:sz w:val="20"/>
        </w:rPr>
      </w:pPr>
      <w:r w:rsidRPr="005C1B63">
        <w:rPr>
          <w:rFonts w:ascii="Avenir Book" w:hAnsi="Avenir Book"/>
          <w:noProof/>
          <w:sz w:val="12"/>
        </w:rPr>
        <mc:AlternateContent>
          <mc:Choice Requires="wps">
            <w:drawing>
              <wp:anchor distT="0" distB="0" distL="114300" distR="114300" simplePos="0" relativeHeight="251653632" behindDoc="0" locked="0" layoutInCell="1" allowOverlap="1" wp14:anchorId="67A97426" wp14:editId="424F018E">
                <wp:simplePos x="0" y="0"/>
                <wp:positionH relativeFrom="margin">
                  <wp:posOffset>219075</wp:posOffset>
                </wp:positionH>
                <wp:positionV relativeFrom="margin">
                  <wp:posOffset>4150360</wp:posOffset>
                </wp:positionV>
                <wp:extent cx="6035040" cy="0"/>
                <wp:effectExtent l="0" t="0" r="22860" b="19050"/>
                <wp:wrapNone/>
                <wp:docPr id="3" name="Straight Connector 3"/>
                <wp:cNvGraphicFramePr/>
                <a:graphic xmlns:a="http://schemas.openxmlformats.org/drawingml/2006/main">
                  <a:graphicData uri="http://schemas.microsoft.com/office/word/2010/wordprocessingShape">
                    <wps:wsp>
                      <wps:cNvCnPr/>
                      <wps:spPr>
                        <a:xfrm flipV="1">
                          <a:off x="0" y="0"/>
                          <a:ext cx="6035040" cy="0"/>
                        </a:xfrm>
                        <a:prstGeom prst="line">
                          <a:avLst/>
                        </a:prstGeom>
                        <a:ln w="19050">
                          <a:solidFill>
                            <a:schemeClr val="accent6"/>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Straight Connector 3" o:spid="_x0000_s1026" style="position:absolute;flip:y;z-index:25165363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margin;mso-height-relative:margin" from="17.25pt,326.8pt" to="492.45pt,326.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" strokecolor="#f79646 [3209]" strokeweight="1.5pt">
                <w10:wrap anchorx="margin" anchory="margin"/>
              </v:line>
            </w:pict>
          </mc:Fallback>
        </mc:AlternateContent>
      </w:r>
      <w:r w:rsidR="004532D1" w:rsidRPr="005C1B63">
        <w:rPr>
          <w:rFonts w:ascii="Avenir Book" w:hAnsi="Avenir Book"/>
          <w:sz w:val="44"/>
          <w:szCs w:val="56"/>
        </w:rPr>
        <w:tab/>
      </w:r>
      <w:r w:rsidR="00E35960" w:rsidRPr="00E35960">
        <w:rPr>
          <w:rFonts w:ascii="Avenir Book" w:hAnsi="Avenir Book"/>
          <w:sz w:val="36"/>
          <w:szCs w:val="56"/>
        </w:rPr>
        <w:t>High Availability and Security Architecture</w:t>
      </w:r>
    </w:p>
    <w:p w14:paraId="6B321AC6" w14:textId="77777777" w:rsidR="0089786B" w:rsidRPr="005C1B63" w:rsidRDefault="0089786B" w:rsidP="0089786B">
      <w:pPr>
        <w:rPr>
          <w:rFonts w:ascii="Avenir Book" w:hAnsi="Avenir Book"/>
          <w:sz w:val="20"/>
        </w:rPr>
      </w:pPr>
    </w:p>
    <w:p w14:paraId="7C3A192F" w14:textId="77777777" w:rsidR="0089786B" w:rsidRPr="005C1B63" w:rsidRDefault="0089786B" w:rsidP="0089786B">
      <w:pPr>
        <w:rPr>
          <w:rFonts w:ascii="Avenir Book" w:hAnsi="Avenir Book"/>
          <w:sz w:val="20"/>
        </w:rPr>
      </w:pPr>
    </w:p>
    <w:p w14:paraId="54FC304D" w14:textId="7E84BA85" w:rsidR="005C1B63" w:rsidRPr="005C1B63" w:rsidRDefault="00CE6989" w:rsidP="005C1B63">
      <w:pPr>
        <w:ind w:right="1138"/>
        <w:rPr>
          <w:rFonts w:ascii="Avenir Book" w:hAnsi="Avenir Book"/>
          <w:color w:val="E36C0A" w:themeColor="accent6" w:themeShade="BF"/>
          <w:sz w:val="28"/>
          <w:szCs w:val="24"/>
        </w:rPr>
      </w:pPr>
      <w:r>
        <w:rPr>
          <w:rFonts w:ascii="Avenir Book" w:hAnsi="Avenir Book"/>
          <w:color w:val="E36C0A" w:themeColor="accent6" w:themeShade="BF"/>
          <w:sz w:val="28"/>
          <w:szCs w:val="24"/>
        </w:rPr>
        <w:t>E</w:t>
      </w:r>
      <w:r w:rsidR="005C1B63" w:rsidRPr="005C1B63">
        <w:rPr>
          <w:rFonts w:ascii="Avenir Book" w:hAnsi="Avenir Book"/>
          <w:color w:val="E36C0A" w:themeColor="accent6" w:themeShade="BF"/>
          <w:sz w:val="28"/>
          <w:szCs w:val="24"/>
        </w:rPr>
        <w:t>volve IP</w:t>
      </w:r>
      <w:r w:rsidR="005C1B63" w:rsidRPr="005C1B63">
        <w:rPr>
          <w:rFonts w:ascii="Avenir Book" w:hAnsi="Avenir Book"/>
          <w:color w:val="E36C0A" w:themeColor="accent6" w:themeShade="BF"/>
          <w:sz w:val="28"/>
          <w:szCs w:val="24"/>
          <w:vertAlign w:val="superscript"/>
        </w:rPr>
        <w:t>®</w:t>
      </w:r>
      <w:r w:rsidR="005C1B63" w:rsidRPr="005C1B63">
        <w:rPr>
          <w:rFonts w:ascii="Avenir Book" w:hAnsi="Avenir Book"/>
          <w:color w:val="E36C0A" w:themeColor="accent6" w:themeShade="BF"/>
          <w:sz w:val="28"/>
          <w:szCs w:val="24"/>
        </w:rPr>
        <w:t xml:space="preserve"> Guide</w:t>
      </w:r>
    </w:p>
    <w:p w14:paraId="69D5E711" w14:textId="77777777" w:rsidR="005C1B63" w:rsidRPr="005C1B63" w:rsidRDefault="005C1B63" w:rsidP="005C1B63">
      <w:pPr>
        <w:spacing w:after="0"/>
        <w:ind w:left="562" w:right="1138" w:hanging="562"/>
        <w:rPr>
          <w:rFonts w:ascii="Avenir Book" w:hAnsi="Avenir Book"/>
          <w:szCs w:val="24"/>
        </w:rPr>
      </w:pPr>
      <w:r w:rsidRPr="005C1B63">
        <w:rPr>
          <w:rFonts w:ascii="Avenir Book" w:hAnsi="Avenir Book"/>
          <w:szCs w:val="24"/>
        </w:rPr>
        <w:t>Copyright Notice</w:t>
      </w:r>
    </w:p>
    <w:p w14:paraId="4E0E62FF" w14:textId="388D3C20" w:rsidR="005C1B63" w:rsidRPr="005C1B63" w:rsidRDefault="005C1B63" w:rsidP="005C1B63">
      <w:pPr>
        <w:spacing w:after="0"/>
        <w:ind w:left="562" w:right="1138" w:hanging="562"/>
        <w:rPr>
          <w:rFonts w:ascii="Avenir Book" w:hAnsi="Avenir Book"/>
          <w:szCs w:val="16"/>
        </w:rPr>
      </w:pPr>
      <w:r w:rsidRPr="005C1B63">
        <w:rPr>
          <w:rFonts w:ascii="Avenir Book" w:hAnsi="Avenir Book"/>
          <w:szCs w:val="16"/>
        </w:rPr>
        <w:t>Copyright © 2019 Evolve IP, LLC.</w:t>
      </w:r>
    </w:p>
    <w:p w14:paraId="18F8B917" w14:textId="0101A09B" w:rsidR="005C1B63" w:rsidRDefault="005C1B63" w:rsidP="005C1B63">
      <w:pPr>
        <w:spacing w:after="0"/>
        <w:ind w:left="562" w:right="1138" w:hanging="562"/>
        <w:rPr>
          <w:rFonts w:ascii="Avenir Book" w:hAnsi="Avenir Book"/>
          <w:szCs w:val="24"/>
        </w:rPr>
      </w:pPr>
      <w:r w:rsidRPr="005C1B63">
        <w:rPr>
          <w:rFonts w:ascii="Avenir Book" w:hAnsi="Avenir Book"/>
          <w:szCs w:val="24"/>
        </w:rPr>
        <w:t>All rights reserved.</w:t>
      </w:r>
    </w:p>
    <w:p w14:paraId="398EEA6F" w14:textId="77777777" w:rsidR="00E35960" w:rsidRPr="00E35960" w:rsidRDefault="00E35960" w:rsidP="00E35960">
      <w:pPr>
        <w:pStyle w:val="Default"/>
        <w:rPr>
          <w:rFonts w:ascii="Avenir Book" w:hAnsi="Avenir Book"/>
          <w:sz w:val="22"/>
          <w:szCs w:val="20"/>
        </w:rPr>
      </w:pPr>
    </w:p>
    <w:p w14:paraId="3AC47180" w14:textId="77777777" w:rsidR="00E35960" w:rsidRPr="00E35960" w:rsidRDefault="00E35960" w:rsidP="00E35960">
      <w:pPr>
        <w:pStyle w:val="Default"/>
        <w:rPr>
          <w:rFonts w:ascii="Avenir Book" w:hAnsi="Avenir Book"/>
          <w:sz w:val="22"/>
          <w:szCs w:val="20"/>
        </w:rPr>
      </w:pPr>
      <w:r w:rsidRPr="00E35960">
        <w:rPr>
          <w:rFonts w:ascii="Avenir Book" w:hAnsi="Avenir Book"/>
          <w:sz w:val="22"/>
          <w:szCs w:val="20"/>
        </w:rPr>
        <w:t xml:space="preserve">Any technical documentation that is made available by Evolve IP, LLC is proprietary and confidential and is considered the copyrighted work of Evolve IP, LLC. </w:t>
      </w:r>
    </w:p>
    <w:p w14:paraId="1D4318CA" w14:textId="77777777" w:rsidR="00E35960" w:rsidRPr="00E35960" w:rsidRDefault="00E35960" w:rsidP="00E35960">
      <w:pPr>
        <w:pStyle w:val="Default"/>
        <w:rPr>
          <w:rFonts w:ascii="Avenir Book" w:hAnsi="Avenir Book"/>
          <w:sz w:val="22"/>
          <w:szCs w:val="20"/>
        </w:rPr>
      </w:pPr>
    </w:p>
    <w:p w14:paraId="321AB654" w14:textId="77777777" w:rsidR="00E35960" w:rsidRPr="00E35960" w:rsidRDefault="00E35960" w:rsidP="00E35960">
      <w:pPr>
        <w:pStyle w:val="Default"/>
        <w:rPr>
          <w:rFonts w:ascii="Avenir Book" w:hAnsi="Avenir Book"/>
          <w:sz w:val="22"/>
          <w:szCs w:val="20"/>
        </w:rPr>
      </w:pPr>
      <w:r w:rsidRPr="00E35960">
        <w:rPr>
          <w:rFonts w:ascii="Avenir Book" w:hAnsi="Avenir Book"/>
          <w:sz w:val="22"/>
          <w:szCs w:val="20"/>
        </w:rPr>
        <w:t xml:space="preserve">This publication is for distribution under Evolve IP non-disclosure agreement only. No part of this publication may be duplicated without the express written permission of Evolve IP, LLC 989 Old Eagle School Road, Wayne, PA 19087. </w:t>
      </w:r>
    </w:p>
    <w:p w14:paraId="45D19027" w14:textId="77777777" w:rsidR="00E35960" w:rsidRPr="00E35960" w:rsidRDefault="00E35960" w:rsidP="00E35960">
      <w:pPr>
        <w:pStyle w:val="Default"/>
        <w:rPr>
          <w:rFonts w:ascii="Avenir Book" w:hAnsi="Avenir Book"/>
          <w:sz w:val="22"/>
          <w:szCs w:val="20"/>
        </w:rPr>
      </w:pPr>
    </w:p>
    <w:p w14:paraId="139407A1" w14:textId="77777777" w:rsidR="00E35960" w:rsidRPr="00E35960" w:rsidRDefault="00E35960" w:rsidP="00E35960">
      <w:pPr>
        <w:pStyle w:val="Default"/>
        <w:rPr>
          <w:rFonts w:ascii="Avenir Book" w:hAnsi="Avenir Book"/>
          <w:sz w:val="22"/>
          <w:szCs w:val="20"/>
        </w:rPr>
      </w:pPr>
      <w:r w:rsidRPr="00E35960">
        <w:rPr>
          <w:rFonts w:ascii="Avenir Book" w:hAnsi="Avenir Book"/>
          <w:sz w:val="22"/>
          <w:szCs w:val="20"/>
        </w:rPr>
        <w:t xml:space="preserve">Evolve IP reserves the right to make changes without prior notice. </w:t>
      </w:r>
    </w:p>
    <w:p w14:paraId="367B1BDF" w14:textId="77777777" w:rsidR="00E35960" w:rsidRPr="005C1B63" w:rsidRDefault="00E35960" w:rsidP="005C1B63">
      <w:pPr>
        <w:spacing w:after="0"/>
        <w:ind w:left="562" w:right="1138" w:hanging="562"/>
        <w:rPr>
          <w:rFonts w:ascii="Avenir Book" w:hAnsi="Avenir Book"/>
          <w:szCs w:val="24"/>
        </w:rPr>
      </w:pPr>
    </w:p>
    <w:p w14:paraId="7C2D2D7F" w14:textId="09072607" w:rsidR="007B08F3" w:rsidRDefault="007B08F3" w:rsidP="005C1B63">
      <w:pPr>
        <w:spacing w:after="0"/>
        <w:ind w:left="562" w:right="1138" w:hanging="562"/>
        <w:rPr>
          <w:rFonts w:ascii="Avenir Book" w:hAnsi="Avenir Book"/>
          <w:szCs w:val="24"/>
        </w:rPr>
      </w:pPr>
    </w:p>
    <w:p w14:paraId="724A9ECD" w14:textId="7D80D6DB" w:rsidR="00E35960" w:rsidRDefault="00E35960" w:rsidP="005C1B63">
      <w:pPr>
        <w:spacing w:after="0"/>
        <w:ind w:left="562" w:right="1138" w:hanging="562"/>
        <w:rPr>
          <w:rFonts w:ascii="Avenir Book" w:hAnsi="Avenir Book"/>
          <w:szCs w:val="24"/>
        </w:rPr>
      </w:pPr>
    </w:p>
    <w:p w14:paraId="52BF8A37" w14:textId="78E5A0B1" w:rsidR="00E35960" w:rsidRDefault="00E35960" w:rsidP="005C1B63">
      <w:pPr>
        <w:spacing w:after="0"/>
        <w:ind w:left="562" w:right="1138" w:hanging="562"/>
        <w:rPr>
          <w:rFonts w:ascii="Avenir Book" w:hAnsi="Avenir Book"/>
          <w:szCs w:val="24"/>
        </w:rPr>
      </w:pPr>
    </w:p>
    <w:p w14:paraId="1C52A3CF" w14:textId="0D14452C" w:rsidR="00E35960" w:rsidRDefault="00E35960" w:rsidP="005C1B63">
      <w:pPr>
        <w:spacing w:after="0"/>
        <w:ind w:left="562" w:right="1138" w:hanging="562"/>
        <w:rPr>
          <w:rFonts w:ascii="Avenir Book" w:hAnsi="Avenir Book"/>
          <w:szCs w:val="24"/>
        </w:rPr>
      </w:pPr>
    </w:p>
    <w:p w14:paraId="5DAE5830" w14:textId="531D5094" w:rsidR="00E35960" w:rsidRDefault="00E35960" w:rsidP="005C1B63">
      <w:pPr>
        <w:spacing w:after="0"/>
        <w:ind w:left="562" w:right="1138" w:hanging="562"/>
        <w:rPr>
          <w:rFonts w:ascii="Avenir Book" w:hAnsi="Avenir Book"/>
          <w:szCs w:val="24"/>
        </w:rPr>
      </w:pPr>
    </w:p>
    <w:p w14:paraId="26A926F8" w14:textId="357D1731" w:rsidR="00E35960" w:rsidRDefault="00E35960" w:rsidP="005C1B63">
      <w:pPr>
        <w:spacing w:after="0"/>
        <w:ind w:left="562" w:right="1138" w:hanging="562"/>
        <w:rPr>
          <w:rFonts w:ascii="Avenir Book" w:hAnsi="Avenir Book"/>
          <w:szCs w:val="24"/>
        </w:rPr>
      </w:pPr>
    </w:p>
    <w:p w14:paraId="1AEF8FF0" w14:textId="53BE627A" w:rsidR="00E35960" w:rsidRDefault="00E35960" w:rsidP="005C1B63">
      <w:pPr>
        <w:spacing w:after="0"/>
        <w:ind w:left="562" w:right="1138" w:hanging="562"/>
        <w:rPr>
          <w:rFonts w:ascii="Avenir Book" w:hAnsi="Avenir Book"/>
          <w:szCs w:val="24"/>
        </w:rPr>
      </w:pPr>
    </w:p>
    <w:p w14:paraId="49D4C527" w14:textId="31BC1808" w:rsidR="00E35960" w:rsidRDefault="00E35960" w:rsidP="005C1B63">
      <w:pPr>
        <w:spacing w:after="0"/>
        <w:ind w:left="562" w:right="1138" w:hanging="562"/>
        <w:rPr>
          <w:rFonts w:ascii="Avenir Book" w:hAnsi="Avenir Book"/>
          <w:szCs w:val="24"/>
        </w:rPr>
      </w:pPr>
    </w:p>
    <w:p w14:paraId="17F2C738" w14:textId="5F98FDBE" w:rsidR="00E35960" w:rsidRDefault="00E35960" w:rsidP="005C1B63">
      <w:pPr>
        <w:spacing w:after="0"/>
        <w:ind w:left="562" w:right="1138" w:hanging="562"/>
        <w:rPr>
          <w:rFonts w:ascii="Avenir Book" w:hAnsi="Avenir Book"/>
          <w:szCs w:val="24"/>
        </w:rPr>
      </w:pPr>
    </w:p>
    <w:p w14:paraId="0B4B4B00" w14:textId="7FDF77B3" w:rsidR="00E35960" w:rsidRDefault="00E35960" w:rsidP="005C1B63">
      <w:pPr>
        <w:spacing w:after="0"/>
        <w:ind w:left="562" w:right="1138" w:hanging="562"/>
        <w:rPr>
          <w:rFonts w:ascii="Avenir Book" w:hAnsi="Avenir Book"/>
          <w:szCs w:val="24"/>
        </w:rPr>
      </w:pPr>
    </w:p>
    <w:p w14:paraId="3B001007" w14:textId="060CF10B" w:rsidR="00E35960" w:rsidRDefault="00E35960" w:rsidP="005C1B63">
      <w:pPr>
        <w:spacing w:after="0"/>
        <w:ind w:left="562" w:right="1138" w:hanging="562"/>
        <w:rPr>
          <w:rFonts w:ascii="Avenir Book" w:hAnsi="Avenir Book"/>
          <w:szCs w:val="24"/>
        </w:rPr>
      </w:pPr>
    </w:p>
    <w:bookmarkStart w:id="0" w:name="_Toc4144517" w:displacedByCustomXml="next"/>
    <w:bookmarkStart w:id="1" w:name="_Toc268623977" w:displacedByCustomXml="next"/>
    <w:bookmarkStart w:id="2" w:name="_Toc257035204" w:displacedByCustomXml="next"/>
    <w:sdt>
      <w:sdtPr>
        <w:rPr>
          <w:rFonts w:ascii="Calibri" w:eastAsia="Calibri" w:hAnsi="Calibri" w:cs="Times New Roman"/>
          <w:b w:val="0"/>
          <w:color w:val="auto"/>
          <w:sz w:val="22"/>
          <w:szCs w:val="22"/>
        </w:rPr>
        <w:id w:val="248166849"/>
        <w:docPartObj>
          <w:docPartGallery w:val="Table of Contents"/>
          <w:docPartUnique/>
        </w:docPartObj>
      </w:sdtPr>
      <w:sdtEndPr>
        <w:rPr>
          <w:bCs/>
          <w:noProof/>
        </w:rPr>
      </w:sdtEndPr>
      <w:sdtContent>
        <w:p w14:paraId="19972158" w14:textId="0FA6DF6C" w:rsidR="005C1B63" w:rsidRPr="007B08F3" w:rsidRDefault="005C1B63" w:rsidP="005C1B63">
          <w:pPr>
            <w:pStyle w:val="Heading1"/>
            <w:rPr>
              <w:rStyle w:val="Heading2Char"/>
              <w:rFonts w:ascii="Avenir Book" w:eastAsia="Calibri" w:hAnsi="Avenir Book" w:cs="Times New Roman"/>
              <w:sz w:val="28"/>
              <w:szCs w:val="22"/>
            </w:rPr>
          </w:pPr>
          <w:r w:rsidRPr="007B08F3">
            <w:rPr>
              <w:rStyle w:val="Heading2Char"/>
              <w:rFonts w:ascii="Avenir Book" w:hAnsi="Avenir Book"/>
              <w:sz w:val="28"/>
              <w:szCs w:val="22"/>
            </w:rPr>
            <w:t>Table of Contents</w:t>
          </w:r>
          <w:bookmarkEnd w:id="0"/>
        </w:p>
        <w:p w14:paraId="58DA9314" w14:textId="6C674942" w:rsidR="007B08F3" w:rsidRPr="007B08F3" w:rsidRDefault="005C1B63">
          <w:pPr>
            <w:pStyle w:val="TOC1"/>
            <w:tabs>
              <w:tab w:val="right" w:leader="dot" w:pos="9800"/>
            </w:tabs>
            <w:rPr>
              <w:rFonts w:ascii="Avenir Book" w:eastAsiaTheme="minorEastAsia" w:hAnsi="Avenir Book" w:cstheme="minorBidi"/>
              <w:noProof/>
              <w:color w:val="000000" w:themeColor="text1"/>
            </w:rPr>
          </w:pPr>
          <w:r w:rsidRPr="007B08F3">
            <w:rPr>
              <w:rFonts w:ascii="Avenir Book" w:hAnsi="Avenir Book"/>
              <w:bCs/>
            </w:rPr>
            <w:fldChar w:fldCharType="begin"/>
          </w:r>
          <w:r w:rsidRPr="007B08F3">
            <w:rPr>
              <w:rFonts w:ascii="Avenir Book" w:hAnsi="Avenir Book"/>
              <w:bCs/>
            </w:rPr>
            <w:instrText xml:space="preserve"> TOC \o "1-3" \h \z \u </w:instrText>
          </w:r>
          <w:r w:rsidRPr="007B08F3">
            <w:rPr>
              <w:rFonts w:ascii="Avenir Book" w:hAnsi="Avenir Book"/>
              <w:bCs/>
            </w:rPr>
            <w:fldChar w:fldCharType="separate"/>
          </w:r>
          <w:hyperlink w:anchor="_Toc4144517" w:history="1">
            <w:r w:rsidR="007B08F3" w:rsidRPr="007B08F3">
              <w:rPr>
                <w:rStyle w:val="Hyperlink"/>
                <w:rFonts w:ascii="Avenir Book" w:hAnsi="Avenir Book"/>
                <w:noProof/>
                <w:color w:val="000000" w:themeColor="text1"/>
              </w:rPr>
              <w:t>Table of Contents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_Toc4144517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sidR="00CE5CD0">
              <w:rPr>
                <w:rFonts w:ascii="Avenir Book" w:hAnsi="Avenir Book"/>
                <w:noProof/>
                <w:webHidden/>
                <w:color w:val="000000" w:themeColor="text1"/>
              </w:rPr>
              <w:t>2</w:t>
            </w:r>
            <w:r w:rsidR="007B08F3" w:rsidRPr="007B08F3">
              <w:rPr>
                <w:rFonts w:ascii="Avenir Book" w:hAnsi="Avenir Book"/>
                <w:noProof/>
                <w:webHidden/>
                <w:color w:val="000000" w:themeColor="text1"/>
              </w:rPr>
              <w:fldChar w:fldCharType="end"/>
            </w:r>
          </w:hyperlink>
        </w:p>
        <w:p w14:paraId="5449438D" w14:textId="7EA720B9"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18" w:history="1">
            <w:r w:rsidR="007B08F3" w:rsidRPr="007B08F3">
              <w:rPr>
                <w:rStyle w:val="Hyperlink"/>
                <w:rFonts w:ascii="Avenir Book" w:hAnsi="Avenir Book"/>
                <w:noProof/>
                <w:color w:val="000000" w:themeColor="text1"/>
              </w:rPr>
              <w:t>Foreword</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_Toc4144518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3</w:t>
            </w:r>
            <w:r w:rsidR="007B08F3" w:rsidRPr="007B08F3">
              <w:rPr>
                <w:rFonts w:ascii="Avenir Book" w:hAnsi="Avenir Book"/>
                <w:noProof/>
                <w:webHidden/>
                <w:color w:val="000000" w:themeColor="text1"/>
              </w:rPr>
              <w:fldChar w:fldCharType="end"/>
            </w:r>
          </w:hyperlink>
        </w:p>
        <w:p w14:paraId="19B15789" w14:textId="369235C6"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19" w:history="1">
            <w:r w:rsidR="007B08F3" w:rsidRPr="007B08F3">
              <w:rPr>
                <w:rStyle w:val="Hyperlink"/>
                <w:rFonts w:ascii="Avenir Book" w:hAnsi="Avenir Book"/>
                <w:noProof/>
                <w:color w:val="000000" w:themeColor="text1"/>
              </w:rPr>
              <w:t>Evolve Contact Suite Introduction</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_Toc4144519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4</w:t>
            </w:r>
            <w:r w:rsidR="007B08F3" w:rsidRPr="007B08F3">
              <w:rPr>
                <w:rFonts w:ascii="Avenir Book" w:hAnsi="Avenir Book"/>
                <w:noProof/>
                <w:webHidden/>
                <w:color w:val="000000" w:themeColor="text1"/>
              </w:rPr>
              <w:fldChar w:fldCharType="end"/>
            </w:r>
          </w:hyperlink>
        </w:p>
        <w:p w14:paraId="4377D80B" w14:textId="1D728ED0"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20" w:history="1">
            <w:r w:rsidR="007B08F3" w:rsidRPr="007B08F3">
              <w:rPr>
                <w:rStyle w:val="Hyperlink"/>
                <w:rFonts w:ascii="Avenir Book" w:hAnsi="Avenir Book"/>
                <w:noProof/>
                <w:color w:val="000000" w:themeColor="text1"/>
              </w:rPr>
              <w:t>Platform Global Architecture Overview</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_Toc4144520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4</w:t>
            </w:r>
            <w:r w:rsidR="007B08F3" w:rsidRPr="007B08F3">
              <w:rPr>
                <w:rFonts w:ascii="Avenir Book" w:hAnsi="Avenir Book"/>
                <w:noProof/>
                <w:webHidden/>
                <w:color w:val="000000" w:themeColor="text1"/>
              </w:rPr>
              <w:fldChar w:fldCharType="end"/>
            </w:r>
          </w:hyperlink>
        </w:p>
        <w:p w14:paraId="67A7FD74" w14:textId="2083D672"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21" w:history="1">
            <w:r w:rsidR="007B08F3" w:rsidRPr="007B08F3">
              <w:rPr>
                <w:rStyle w:val="Hyperlink"/>
                <w:rFonts w:ascii="Avenir Book" w:hAnsi="Avenir Book"/>
                <w:noProof/>
                <w:color w:val="000000" w:themeColor="text1"/>
              </w:rPr>
              <w:t>Software Overview</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_Toc4144521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5</w:t>
            </w:r>
            <w:r w:rsidR="007B08F3" w:rsidRPr="007B08F3">
              <w:rPr>
                <w:rFonts w:ascii="Avenir Book" w:hAnsi="Avenir Book"/>
                <w:noProof/>
                <w:webHidden/>
                <w:color w:val="000000" w:themeColor="text1"/>
              </w:rPr>
              <w:fldChar w:fldCharType="end"/>
            </w:r>
          </w:hyperlink>
        </w:p>
        <w:p w14:paraId="32B334B7" w14:textId="69A44E4E"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22" w:history="1">
            <w:r w:rsidR="007B08F3" w:rsidRPr="007B08F3">
              <w:rPr>
                <w:rStyle w:val="Hyperlink"/>
                <w:rFonts w:ascii="Avenir Book" w:hAnsi="Avenir Book"/>
                <w:noProof/>
                <w:color w:val="000000" w:themeColor="text1"/>
              </w:rPr>
              <w:t>Single Geo Site Topology Components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_Toc4144522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5</w:t>
            </w:r>
            <w:r w:rsidR="007B08F3" w:rsidRPr="007B08F3">
              <w:rPr>
                <w:rFonts w:ascii="Avenir Book" w:hAnsi="Avenir Book"/>
                <w:noProof/>
                <w:webHidden/>
                <w:color w:val="000000" w:themeColor="text1"/>
              </w:rPr>
              <w:fldChar w:fldCharType="end"/>
            </w:r>
          </w:hyperlink>
        </w:p>
        <w:p w14:paraId="1FFA27B3" w14:textId="0C584A43"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23" w:history="1">
            <w:r w:rsidR="007B08F3" w:rsidRPr="007B08F3">
              <w:rPr>
                <w:rStyle w:val="Hyperlink"/>
                <w:rFonts w:ascii="Avenir Book" w:hAnsi="Avenir Book"/>
                <w:noProof/>
                <w:color w:val="000000" w:themeColor="text1"/>
              </w:rPr>
              <w:t>Single Geo Site High Availability and Redundancy</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_Toc4144523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7</w:t>
            </w:r>
            <w:r w:rsidR="007B08F3" w:rsidRPr="007B08F3">
              <w:rPr>
                <w:rFonts w:ascii="Avenir Book" w:hAnsi="Avenir Book"/>
                <w:noProof/>
                <w:webHidden/>
                <w:color w:val="000000" w:themeColor="text1"/>
              </w:rPr>
              <w:fldChar w:fldCharType="end"/>
            </w:r>
          </w:hyperlink>
        </w:p>
        <w:p w14:paraId="5AD1C1FC" w14:textId="66433FAF"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24" w:history="1">
            <w:r w:rsidR="007B08F3" w:rsidRPr="007B08F3">
              <w:rPr>
                <w:rStyle w:val="Hyperlink"/>
                <w:rFonts w:ascii="Avenir Book" w:hAnsi="Avenir Book"/>
                <w:noProof/>
                <w:color w:val="000000" w:themeColor="text1"/>
              </w:rPr>
              <w:t>Overview</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_Toc4144524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7</w:t>
            </w:r>
            <w:r w:rsidR="007B08F3" w:rsidRPr="007B08F3">
              <w:rPr>
                <w:rFonts w:ascii="Avenir Book" w:hAnsi="Avenir Book"/>
                <w:noProof/>
                <w:webHidden/>
                <w:color w:val="000000" w:themeColor="text1"/>
              </w:rPr>
              <w:fldChar w:fldCharType="end"/>
            </w:r>
          </w:hyperlink>
        </w:p>
        <w:p w14:paraId="3C0BD716" w14:textId="3B32DB59"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25" w:history="1">
            <w:r w:rsidR="007B08F3" w:rsidRPr="007B08F3">
              <w:rPr>
                <w:rStyle w:val="Hyperlink"/>
                <w:rFonts w:ascii="Avenir Book" w:hAnsi="Avenir Book"/>
                <w:noProof/>
                <w:color w:val="000000" w:themeColor="text1"/>
              </w:rPr>
              <w:t>Node Manager</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_Toc4144525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9</w:t>
            </w:r>
            <w:r w:rsidR="007B08F3" w:rsidRPr="007B08F3">
              <w:rPr>
                <w:rFonts w:ascii="Avenir Book" w:hAnsi="Avenir Book"/>
                <w:noProof/>
                <w:webHidden/>
                <w:color w:val="000000" w:themeColor="text1"/>
              </w:rPr>
              <w:fldChar w:fldCharType="end"/>
            </w:r>
          </w:hyperlink>
        </w:p>
        <w:p w14:paraId="2D47281B" w14:textId="3F1DB1A5"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26" w:history="1">
            <w:r w:rsidR="007B08F3" w:rsidRPr="007B08F3">
              <w:rPr>
                <w:rStyle w:val="Hyperlink"/>
                <w:rFonts w:ascii="Avenir Book" w:hAnsi="Avenir Book"/>
                <w:noProof/>
                <w:color w:val="000000" w:themeColor="text1"/>
              </w:rPr>
              <w:t>Perimeter Services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_Toc4144526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10</w:t>
            </w:r>
            <w:r w:rsidR="007B08F3" w:rsidRPr="007B08F3">
              <w:rPr>
                <w:rFonts w:ascii="Avenir Book" w:hAnsi="Avenir Book"/>
                <w:noProof/>
                <w:webHidden/>
                <w:color w:val="000000" w:themeColor="text1"/>
              </w:rPr>
              <w:fldChar w:fldCharType="end"/>
            </w:r>
          </w:hyperlink>
        </w:p>
        <w:p w14:paraId="1DDA67BB" w14:textId="12F6BD79"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27" w:history="1">
            <w:r w:rsidR="007B08F3" w:rsidRPr="007B08F3">
              <w:rPr>
                <w:rStyle w:val="Hyperlink"/>
                <w:rFonts w:ascii="Avenir Book" w:hAnsi="Avenir Book"/>
                <w:noProof/>
                <w:color w:val="000000" w:themeColor="text1"/>
              </w:rPr>
              <w:t>SIP Proxy Services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_Toc4144527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10</w:t>
            </w:r>
            <w:r w:rsidR="007B08F3" w:rsidRPr="007B08F3">
              <w:rPr>
                <w:rFonts w:ascii="Avenir Book" w:hAnsi="Avenir Book"/>
                <w:noProof/>
                <w:webHidden/>
                <w:color w:val="000000" w:themeColor="text1"/>
              </w:rPr>
              <w:fldChar w:fldCharType="end"/>
            </w:r>
          </w:hyperlink>
        </w:p>
        <w:p w14:paraId="5ECA3531" w14:textId="1891413E"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28" w:history="1">
            <w:r w:rsidR="007B08F3" w:rsidRPr="007B08F3">
              <w:rPr>
                <w:rStyle w:val="Hyperlink"/>
                <w:rFonts w:ascii="Avenir Book" w:hAnsi="Avenir Book"/>
                <w:noProof/>
                <w:color w:val="000000" w:themeColor="text1"/>
              </w:rPr>
              <w:t>Single Site Scalability and Operability</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_Toc4144528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11</w:t>
            </w:r>
            <w:r w:rsidR="007B08F3" w:rsidRPr="007B08F3">
              <w:rPr>
                <w:rFonts w:ascii="Avenir Book" w:hAnsi="Avenir Book"/>
                <w:noProof/>
                <w:webHidden/>
                <w:color w:val="000000" w:themeColor="text1"/>
              </w:rPr>
              <w:fldChar w:fldCharType="end"/>
            </w:r>
          </w:hyperlink>
        </w:p>
        <w:p w14:paraId="0E6784DA" w14:textId="3BCCE06A"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29" w:history="1">
            <w:r w:rsidR="007B08F3" w:rsidRPr="007B08F3">
              <w:rPr>
                <w:rStyle w:val="Hyperlink"/>
                <w:rFonts w:ascii="Avenir Book" w:hAnsi="Avenir Book"/>
                <w:noProof/>
                <w:color w:val="000000" w:themeColor="text1"/>
              </w:rPr>
              <w:t>ECS’s Scalable Platform</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_Toc4144529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11</w:t>
            </w:r>
            <w:r w:rsidR="007B08F3" w:rsidRPr="007B08F3">
              <w:rPr>
                <w:rFonts w:ascii="Avenir Book" w:hAnsi="Avenir Book"/>
                <w:noProof/>
                <w:webHidden/>
                <w:color w:val="000000" w:themeColor="text1"/>
              </w:rPr>
              <w:fldChar w:fldCharType="end"/>
            </w:r>
          </w:hyperlink>
        </w:p>
        <w:p w14:paraId="34604FD3" w14:textId="0C60E302"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30" w:history="1">
            <w:r w:rsidR="007B08F3" w:rsidRPr="007B08F3">
              <w:rPr>
                <w:rStyle w:val="Hyperlink"/>
                <w:rFonts w:ascii="Avenir Book" w:hAnsi="Avenir Book"/>
                <w:noProof/>
                <w:color w:val="000000" w:themeColor="text1"/>
              </w:rPr>
              <w:t>Platform Administration</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_Toc4144530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12</w:t>
            </w:r>
            <w:r w:rsidR="007B08F3" w:rsidRPr="007B08F3">
              <w:rPr>
                <w:rFonts w:ascii="Avenir Book" w:hAnsi="Avenir Book"/>
                <w:noProof/>
                <w:webHidden/>
                <w:color w:val="000000" w:themeColor="text1"/>
              </w:rPr>
              <w:fldChar w:fldCharType="end"/>
            </w:r>
          </w:hyperlink>
        </w:p>
        <w:p w14:paraId="6DE32711" w14:textId="7C0BF9D0"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31" w:history="1">
            <w:r w:rsidR="007B08F3" w:rsidRPr="007B08F3">
              <w:rPr>
                <w:rStyle w:val="Hyperlink"/>
                <w:rFonts w:ascii="Avenir Book" w:hAnsi="Avenir Book"/>
                <w:noProof/>
                <w:color w:val="000000" w:themeColor="text1"/>
              </w:rPr>
              <w:t>Operability – Using the HA Monitor</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_Toc4144531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12</w:t>
            </w:r>
            <w:r w:rsidR="007B08F3" w:rsidRPr="007B08F3">
              <w:rPr>
                <w:rFonts w:ascii="Avenir Book" w:hAnsi="Avenir Book"/>
                <w:noProof/>
                <w:webHidden/>
                <w:color w:val="000000" w:themeColor="text1"/>
              </w:rPr>
              <w:fldChar w:fldCharType="end"/>
            </w:r>
          </w:hyperlink>
        </w:p>
        <w:p w14:paraId="3E5EBA13" w14:textId="0D713E55" w:rsidR="007B08F3" w:rsidRPr="007B08F3" w:rsidRDefault="00CE5CD0">
          <w:pPr>
            <w:pStyle w:val="TOC1"/>
            <w:tabs>
              <w:tab w:val="right" w:leader="dot" w:pos="9800"/>
            </w:tabs>
            <w:rPr>
              <w:rFonts w:ascii="Avenir Book" w:eastAsiaTheme="minorEastAsia" w:hAnsi="Avenir Book" w:cstheme="minorBidi"/>
              <w:noProof/>
              <w:color w:val="000000" w:themeColor="text1"/>
            </w:rPr>
          </w:pPr>
          <w:hyperlink w:anchor="_Toc4144532" w:history="1">
            <w:r w:rsidR="007B08F3" w:rsidRPr="007B08F3">
              <w:rPr>
                <w:rStyle w:val="Hyperlink"/>
                <w:rFonts w:ascii="Avenir Book" w:hAnsi="Avenir Book"/>
                <w:noProof/>
                <w:color w:val="000000" w:themeColor="text1"/>
              </w:rPr>
              <w:t>ECS Platform - Geo Redundancy and Scalability</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_Toc4144532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12</w:t>
            </w:r>
            <w:r w:rsidR="007B08F3" w:rsidRPr="007B08F3">
              <w:rPr>
                <w:rFonts w:ascii="Avenir Book" w:hAnsi="Avenir Book"/>
                <w:noProof/>
                <w:webHidden/>
                <w:color w:val="000000" w:themeColor="text1"/>
              </w:rPr>
              <w:fldChar w:fldCharType="end"/>
            </w:r>
          </w:hyperlink>
        </w:p>
        <w:p w14:paraId="53155154" w14:textId="22F2E664"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33" w:history="1">
            <w:r w:rsidR="007B08F3" w:rsidRPr="007B08F3">
              <w:rPr>
                <w:rStyle w:val="Hyperlink"/>
                <w:rFonts w:ascii="Avenir Book" w:hAnsi="Avenir Book"/>
                <w:noProof/>
                <w:color w:val="000000" w:themeColor="text1"/>
              </w:rPr>
              <w:t>Goals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_Toc4144533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12</w:t>
            </w:r>
            <w:r w:rsidR="007B08F3" w:rsidRPr="007B08F3">
              <w:rPr>
                <w:rFonts w:ascii="Avenir Book" w:hAnsi="Avenir Book"/>
                <w:noProof/>
                <w:webHidden/>
                <w:color w:val="000000" w:themeColor="text1"/>
              </w:rPr>
              <w:fldChar w:fldCharType="end"/>
            </w:r>
          </w:hyperlink>
        </w:p>
        <w:p w14:paraId="73DDE8F7" w14:textId="708A848E" w:rsidR="007B08F3" w:rsidRPr="007B08F3" w:rsidRDefault="00CE5CD0">
          <w:pPr>
            <w:pStyle w:val="TOC2"/>
            <w:tabs>
              <w:tab w:val="right" w:leader="dot" w:pos="9800"/>
            </w:tabs>
            <w:rPr>
              <w:rFonts w:ascii="Avenir Book" w:eastAsiaTheme="minorEastAsia" w:hAnsi="Avenir Book" w:cstheme="minorBidi"/>
              <w:noProof/>
              <w:color w:val="000000" w:themeColor="text1"/>
            </w:rPr>
          </w:pPr>
          <w:hyperlink w:anchor="_Toc4144534" w:history="1">
            <w:r w:rsidR="007B08F3" w:rsidRPr="007B08F3">
              <w:rPr>
                <w:rStyle w:val="Hyperlink"/>
                <w:rFonts w:ascii="Avenir Book" w:hAnsi="Avenir Book"/>
                <w:noProof/>
                <w:color w:val="000000" w:themeColor="text1"/>
              </w:rPr>
              <w:t>Components</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_Toc4144534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13</w:t>
            </w:r>
            <w:r w:rsidR="007B08F3" w:rsidRPr="007B08F3">
              <w:rPr>
                <w:rFonts w:ascii="Avenir Book" w:hAnsi="Avenir Book"/>
                <w:noProof/>
                <w:webHidden/>
                <w:color w:val="000000" w:themeColor="text1"/>
              </w:rPr>
              <w:fldChar w:fldCharType="end"/>
            </w:r>
          </w:hyperlink>
        </w:p>
        <w:p w14:paraId="233F49B0" w14:textId="26FD218C" w:rsidR="007B08F3" w:rsidRPr="007B08F3" w:rsidRDefault="00CE5CD0">
          <w:pPr>
            <w:pStyle w:val="TOC3"/>
            <w:tabs>
              <w:tab w:val="right" w:leader="dot" w:pos="9800"/>
            </w:tabs>
            <w:rPr>
              <w:rFonts w:ascii="Avenir Book" w:eastAsiaTheme="minorEastAsia" w:hAnsi="Avenir Book" w:cstheme="minorBidi"/>
              <w:noProof/>
              <w:color w:val="000000" w:themeColor="text1"/>
            </w:rPr>
          </w:pPr>
          <w:hyperlink w:anchor="_Toc4144535" w:history="1">
            <w:r w:rsidR="007B08F3" w:rsidRPr="007B08F3">
              <w:rPr>
                <w:rStyle w:val="Hyperlink"/>
                <w:rFonts w:ascii="Avenir Book" w:hAnsi="Avenir Book"/>
                <w:noProof/>
                <w:color w:val="000000" w:themeColor="text1"/>
              </w:rPr>
              <w:t>Single Geo Site Scope</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_Toc4144535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13</w:t>
            </w:r>
            <w:r w:rsidR="007B08F3" w:rsidRPr="007B08F3">
              <w:rPr>
                <w:rFonts w:ascii="Avenir Book" w:hAnsi="Avenir Book"/>
                <w:noProof/>
                <w:webHidden/>
                <w:color w:val="000000" w:themeColor="text1"/>
              </w:rPr>
              <w:fldChar w:fldCharType="end"/>
            </w:r>
          </w:hyperlink>
        </w:p>
        <w:p w14:paraId="4DFAA573" w14:textId="18B23574" w:rsidR="007B08F3" w:rsidRPr="007B08F3" w:rsidRDefault="00CE5CD0">
          <w:pPr>
            <w:pStyle w:val="TOC3"/>
            <w:tabs>
              <w:tab w:val="right" w:leader="dot" w:pos="9800"/>
            </w:tabs>
            <w:rPr>
              <w:rFonts w:ascii="Avenir Book" w:eastAsiaTheme="minorEastAsia" w:hAnsi="Avenir Book" w:cstheme="minorBidi"/>
              <w:noProof/>
              <w:color w:val="000000" w:themeColor="text1"/>
            </w:rPr>
          </w:pPr>
          <w:hyperlink w:anchor="_Toc4144536" w:history="1">
            <w:r w:rsidR="007B08F3" w:rsidRPr="007B08F3">
              <w:rPr>
                <w:rStyle w:val="Hyperlink"/>
                <w:rFonts w:ascii="Avenir Book" w:hAnsi="Avenir Book"/>
                <w:noProof/>
                <w:color w:val="000000" w:themeColor="text1"/>
              </w:rPr>
              <w:t>Evolve IP Network</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_Toc4144536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13</w:t>
            </w:r>
            <w:r w:rsidR="007B08F3" w:rsidRPr="007B08F3">
              <w:rPr>
                <w:rFonts w:ascii="Avenir Book" w:hAnsi="Avenir Book"/>
                <w:noProof/>
                <w:webHidden/>
                <w:color w:val="000000" w:themeColor="text1"/>
              </w:rPr>
              <w:fldChar w:fldCharType="end"/>
            </w:r>
          </w:hyperlink>
        </w:p>
        <w:p w14:paraId="23AA15AE" w14:textId="6CD51637" w:rsidR="007B08F3" w:rsidRPr="007B08F3" w:rsidRDefault="00CE5CD0">
          <w:pPr>
            <w:pStyle w:val="TOC3"/>
            <w:tabs>
              <w:tab w:val="right" w:leader="dot" w:pos="9800"/>
            </w:tabs>
            <w:rPr>
              <w:rFonts w:ascii="Avenir Book" w:eastAsiaTheme="minorEastAsia" w:hAnsi="Avenir Book" w:cstheme="minorBidi"/>
              <w:noProof/>
              <w:color w:val="000000" w:themeColor="text1"/>
            </w:rPr>
          </w:pPr>
          <w:hyperlink w:anchor="_Toc4144537" w:history="1">
            <w:r w:rsidR="007B08F3" w:rsidRPr="007B08F3">
              <w:rPr>
                <w:rStyle w:val="Hyperlink"/>
                <w:rFonts w:ascii="Avenir Book" w:hAnsi="Avenir Book"/>
                <w:noProof/>
                <w:color w:val="000000" w:themeColor="text1"/>
              </w:rPr>
              <w:t>Multi-site configuration</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_Toc4144537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13</w:t>
            </w:r>
            <w:r w:rsidR="007B08F3" w:rsidRPr="007B08F3">
              <w:rPr>
                <w:rFonts w:ascii="Avenir Book" w:hAnsi="Avenir Book"/>
                <w:noProof/>
                <w:webHidden/>
                <w:color w:val="000000" w:themeColor="text1"/>
              </w:rPr>
              <w:fldChar w:fldCharType="end"/>
            </w:r>
          </w:hyperlink>
        </w:p>
        <w:p w14:paraId="4F0E7313" w14:textId="437DF795" w:rsidR="007B08F3" w:rsidRPr="007B08F3" w:rsidRDefault="00CE5CD0">
          <w:pPr>
            <w:pStyle w:val="TOC3"/>
            <w:tabs>
              <w:tab w:val="right" w:leader="dot" w:pos="9800"/>
            </w:tabs>
            <w:rPr>
              <w:rFonts w:ascii="Avenir Book" w:eastAsiaTheme="minorEastAsia" w:hAnsi="Avenir Book" w:cstheme="minorBidi"/>
              <w:noProof/>
              <w:color w:val="000000" w:themeColor="text1"/>
            </w:rPr>
          </w:pPr>
          <w:hyperlink w:anchor="_Toc4144538" w:history="1">
            <w:r w:rsidR="007B08F3" w:rsidRPr="007B08F3">
              <w:rPr>
                <w:rStyle w:val="Hyperlink"/>
                <w:rFonts w:ascii="Avenir Book" w:hAnsi="Avenir Book"/>
                <w:noProof/>
                <w:color w:val="000000" w:themeColor="text1"/>
              </w:rPr>
              <w:t>Evolve Contact Control (ECC)</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_Toc4144538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13</w:t>
            </w:r>
            <w:r w:rsidR="007B08F3" w:rsidRPr="007B08F3">
              <w:rPr>
                <w:rFonts w:ascii="Avenir Book" w:hAnsi="Avenir Book"/>
                <w:noProof/>
                <w:webHidden/>
                <w:color w:val="000000" w:themeColor="text1"/>
              </w:rPr>
              <w:fldChar w:fldCharType="end"/>
            </w:r>
          </w:hyperlink>
        </w:p>
        <w:p w14:paraId="786188F3" w14:textId="76A9DB19" w:rsidR="007B08F3" w:rsidRPr="007B08F3" w:rsidRDefault="00CE5CD0">
          <w:pPr>
            <w:pStyle w:val="TOC3"/>
            <w:tabs>
              <w:tab w:val="right" w:leader="dot" w:pos="9800"/>
            </w:tabs>
            <w:rPr>
              <w:rFonts w:ascii="Avenir Book" w:eastAsiaTheme="minorEastAsia" w:hAnsi="Avenir Book" w:cstheme="minorBidi"/>
              <w:noProof/>
              <w:color w:val="000000" w:themeColor="text1"/>
            </w:rPr>
          </w:pPr>
          <w:hyperlink w:anchor="_Toc4144539" w:history="1">
            <w:r w:rsidR="007B08F3" w:rsidRPr="007B08F3">
              <w:rPr>
                <w:rStyle w:val="Hyperlink"/>
                <w:rFonts w:ascii="Avenir Book" w:hAnsi="Avenir Book"/>
                <w:noProof/>
                <w:color w:val="000000" w:themeColor="text1"/>
              </w:rPr>
              <w:t>Evolve Contact Monitor (ECM)</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_Toc4144539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14</w:t>
            </w:r>
            <w:r w:rsidR="007B08F3" w:rsidRPr="007B08F3">
              <w:rPr>
                <w:rFonts w:ascii="Avenir Book" w:hAnsi="Avenir Book"/>
                <w:noProof/>
                <w:webHidden/>
                <w:color w:val="000000" w:themeColor="text1"/>
              </w:rPr>
              <w:fldChar w:fldCharType="end"/>
            </w:r>
          </w:hyperlink>
        </w:p>
        <w:p w14:paraId="50CFC571" w14:textId="625F8607" w:rsidR="007B08F3" w:rsidRPr="007B08F3" w:rsidRDefault="00CE5CD0">
          <w:pPr>
            <w:pStyle w:val="TOC3"/>
            <w:tabs>
              <w:tab w:val="right" w:leader="dot" w:pos="9800"/>
            </w:tabs>
            <w:rPr>
              <w:rFonts w:ascii="Avenir Book" w:eastAsiaTheme="minorEastAsia" w:hAnsi="Avenir Book" w:cstheme="minorBidi"/>
              <w:noProof/>
            </w:rPr>
          </w:pPr>
          <w:hyperlink w:anchor="_Toc4144540" w:history="1">
            <w:r w:rsidR="007B08F3" w:rsidRPr="007B08F3">
              <w:rPr>
                <w:rStyle w:val="Hyperlink"/>
                <w:rFonts w:ascii="Avenir Book" w:hAnsi="Avenir Book"/>
                <w:noProof/>
                <w:color w:val="000000" w:themeColor="text1"/>
              </w:rPr>
              <w:t>Data Sync</w:t>
            </w:r>
            <w:r w:rsidR="007B08F3" w:rsidRPr="007B08F3">
              <w:rPr>
                <w:rFonts w:ascii="Avenir Book" w:hAnsi="Avenir Book"/>
                <w:noProof/>
                <w:webHidden/>
                <w:color w:val="000000" w:themeColor="text1"/>
              </w:rPr>
              <w:tab/>
            </w:r>
            <w:r w:rsidR="007B08F3" w:rsidRPr="007B08F3">
              <w:rPr>
                <w:rFonts w:ascii="Avenir Book" w:hAnsi="Avenir Book"/>
                <w:noProof/>
                <w:webHidden/>
                <w:color w:val="000000" w:themeColor="text1"/>
              </w:rPr>
              <w:fldChar w:fldCharType="begin"/>
            </w:r>
            <w:r w:rsidR="007B08F3" w:rsidRPr="007B08F3">
              <w:rPr>
                <w:rFonts w:ascii="Avenir Book" w:hAnsi="Avenir Book"/>
                <w:noProof/>
                <w:webHidden/>
                <w:color w:val="000000" w:themeColor="text1"/>
              </w:rPr>
              <w:instrText xml:space="preserve"> PAGEREF _Toc4144540 \h </w:instrText>
            </w:r>
            <w:r w:rsidR="007B08F3" w:rsidRPr="007B08F3">
              <w:rPr>
                <w:rFonts w:ascii="Avenir Book" w:hAnsi="Avenir Book"/>
                <w:noProof/>
                <w:webHidden/>
                <w:color w:val="000000" w:themeColor="text1"/>
              </w:rPr>
            </w:r>
            <w:r w:rsidR="007B08F3" w:rsidRPr="007B08F3">
              <w:rPr>
                <w:rFonts w:ascii="Avenir Book" w:hAnsi="Avenir Book"/>
                <w:noProof/>
                <w:webHidden/>
                <w:color w:val="000000" w:themeColor="text1"/>
              </w:rPr>
              <w:fldChar w:fldCharType="separate"/>
            </w:r>
            <w:r>
              <w:rPr>
                <w:rFonts w:ascii="Avenir Book" w:hAnsi="Avenir Book"/>
                <w:noProof/>
                <w:webHidden/>
                <w:color w:val="000000" w:themeColor="text1"/>
              </w:rPr>
              <w:t>14</w:t>
            </w:r>
            <w:r w:rsidR="007B08F3" w:rsidRPr="007B08F3">
              <w:rPr>
                <w:rFonts w:ascii="Avenir Book" w:hAnsi="Avenir Book"/>
                <w:noProof/>
                <w:webHidden/>
                <w:color w:val="000000" w:themeColor="text1"/>
              </w:rPr>
              <w:fldChar w:fldCharType="end"/>
            </w:r>
          </w:hyperlink>
        </w:p>
        <w:p w14:paraId="4DD660EF" w14:textId="3F032533" w:rsidR="007B08F3" w:rsidRPr="007B08F3" w:rsidRDefault="00CE5CD0">
          <w:pPr>
            <w:pStyle w:val="TOC2"/>
            <w:tabs>
              <w:tab w:val="right" w:leader="dot" w:pos="9800"/>
            </w:tabs>
            <w:rPr>
              <w:rFonts w:ascii="Avenir Book" w:eastAsiaTheme="minorEastAsia" w:hAnsi="Avenir Book" w:cstheme="minorBidi"/>
              <w:noProof/>
            </w:rPr>
          </w:pPr>
          <w:hyperlink w:anchor="_Toc4144541" w:history="1">
            <w:r w:rsidR="007B08F3" w:rsidRPr="007B08F3">
              <w:rPr>
                <w:rStyle w:val="Hyperlink"/>
                <w:rFonts w:ascii="Avenir Book" w:hAnsi="Avenir Book"/>
                <w:noProof/>
              </w:rPr>
              <w:t>Site Lookup Service</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_Toc4144541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14</w:t>
            </w:r>
            <w:r w:rsidR="007B08F3" w:rsidRPr="007B08F3">
              <w:rPr>
                <w:rFonts w:ascii="Avenir Book" w:hAnsi="Avenir Book"/>
                <w:noProof/>
                <w:webHidden/>
              </w:rPr>
              <w:fldChar w:fldCharType="end"/>
            </w:r>
          </w:hyperlink>
        </w:p>
        <w:p w14:paraId="34518558" w14:textId="650963CC" w:rsidR="007B08F3" w:rsidRPr="007B08F3" w:rsidRDefault="00CE5CD0">
          <w:pPr>
            <w:pStyle w:val="TOC2"/>
            <w:tabs>
              <w:tab w:val="right" w:leader="dot" w:pos="9800"/>
            </w:tabs>
            <w:rPr>
              <w:rFonts w:ascii="Avenir Book" w:eastAsiaTheme="minorEastAsia" w:hAnsi="Avenir Book" w:cstheme="minorBidi"/>
              <w:noProof/>
            </w:rPr>
          </w:pPr>
          <w:hyperlink w:anchor="_Toc4144542" w:history="1">
            <w:r w:rsidR="007B08F3" w:rsidRPr="007B08F3">
              <w:rPr>
                <w:rStyle w:val="Hyperlink"/>
                <w:rFonts w:ascii="Avenir Book" w:hAnsi="Avenir Book"/>
                <w:noProof/>
              </w:rPr>
              <w:t>Failover between Geo Sites</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_Toc4144542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14</w:t>
            </w:r>
            <w:r w:rsidR="007B08F3" w:rsidRPr="007B08F3">
              <w:rPr>
                <w:rFonts w:ascii="Avenir Book" w:hAnsi="Avenir Book"/>
                <w:noProof/>
                <w:webHidden/>
              </w:rPr>
              <w:fldChar w:fldCharType="end"/>
            </w:r>
          </w:hyperlink>
        </w:p>
        <w:p w14:paraId="3675569D" w14:textId="104B1C88" w:rsidR="007B08F3" w:rsidRPr="007B08F3" w:rsidRDefault="00CE5CD0">
          <w:pPr>
            <w:pStyle w:val="TOC1"/>
            <w:tabs>
              <w:tab w:val="right" w:leader="dot" w:pos="9800"/>
            </w:tabs>
            <w:rPr>
              <w:rFonts w:ascii="Avenir Book" w:eastAsiaTheme="minorEastAsia" w:hAnsi="Avenir Book" w:cstheme="minorBidi"/>
              <w:noProof/>
            </w:rPr>
          </w:pPr>
          <w:hyperlink w:anchor="_Toc4144543" w:history="1">
            <w:r w:rsidR="007B08F3" w:rsidRPr="007B08F3">
              <w:rPr>
                <w:rStyle w:val="Hyperlink"/>
                <w:rFonts w:ascii="Avenir Book" w:hAnsi="Avenir Book"/>
                <w:noProof/>
              </w:rPr>
              <w:t>ECS Platform Security</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_Toc4144543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15</w:t>
            </w:r>
            <w:r w:rsidR="007B08F3" w:rsidRPr="007B08F3">
              <w:rPr>
                <w:rFonts w:ascii="Avenir Book" w:hAnsi="Avenir Book"/>
                <w:noProof/>
                <w:webHidden/>
              </w:rPr>
              <w:fldChar w:fldCharType="end"/>
            </w:r>
          </w:hyperlink>
        </w:p>
        <w:p w14:paraId="4E88901D" w14:textId="037F1C61" w:rsidR="007B08F3" w:rsidRPr="007B08F3" w:rsidRDefault="00CE5CD0">
          <w:pPr>
            <w:pStyle w:val="TOC2"/>
            <w:tabs>
              <w:tab w:val="right" w:leader="dot" w:pos="9800"/>
            </w:tabs>
            <w:rPr>
              <w:rFonts w:ascii="Avenir Book" w:eastAsiaTheme="minorEastAsia" w:hAnsi="Avenir Book" w:cstheme="minorBidi"/>
              <w:noProof/>
            </w:rPr>
          </w:pPr>
          <w:hyperlink w:anchor="_Toc4144544" w:history="1">
            <w:r w:rsidR="007B08F3" w:rsidRPr="007B08F3">
              <w:rPr>
                <w:rStyle w:val="Hyperlink"/>
                <w:rFonts w:ascii="Avenir Book" w:hAnsi="Avenir Book"/>
                <w:noProof/>
              </w:rPr>
              <w:t>Authentication</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_Toc4144544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15</w:t>
            </w:r>
            <w:r w:rsidR="007B08F3" w:rsidRPr="007B08F3">
              <w:rPr>
                <w:rFonts w:ascii="Avenir Book" w:hAnsi="Avenir Book"/>
                <w:noProof/>
                <w:webHidden/>
              </w:rPr>
              <w:fldChar w:fldCharType="end"/>
            </w:r>
          </w:hyperlink>
        </w:p>
        <w:p w14:paraId="680D8286" w14:textId="78B60E6D" w:rsidR="007B08F3" w:rsidRPr="007B08F3" w:rsidRDefault="00CE5CD0">
          <w:pPr>
            <w:pStyle w:val="TOC2"/>
            <w:tabs>
              <w:tab w:val="right" w:leader="dot" w:pos="9800"/>
            </w:tabs>
            <w:rPr>
              <w:rFonts w:ascii="Avenir Book" w:eastAsiaTheme="minorEastAsia" w:hAnsi="Avenir Book" w:cstheme="minorBidi"/>
              <w:noProof/>
            </w:rPr>
          </w:pPr>
          <w:hyperlink w:anchor="_Toc4144545" w:history="1">
            <w:r w:rsidR="007B08F3" w:rsidRPr="007B08F3">
              <w:rPr>
                <w:rStyle w:val="Hyperlink"/>
                <w:rFonts w:ascii="Avenir Book" w:hAnsi="Avenir Book"/>
                <w:noProof/>
              </w:rPr>
              <w:t>Access Control</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_Toc4144545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15</w:t>
            </w:r>
            <w:r w:rsidR="007B08F3" w:rsidRPr="007B08F3">
              <w:rPr>
                <w:rFonts w:ascii="Avenir Book" w:hAnsi="Avenir Book"/>
                <w:noProof/>
                <w:webHidden/>
              </w:rPr>
              <w:fldChar w:fldCharType="end"/>
            </w:r>
          </w:hyperlink>
        </w:p>
        <w:p w14:paraId="69552E49" w14:textId="6FEF3245" w:rsidR="007B08F3" w:rsidRPr="007B08F3" w:rsidRDefault="00CE5CD0">
          <w:pPr>
            <w:pStyle w:val="TOC2"/>
            <w:tabs>
              <w:tab w:val="right" w:leader="dot" w:pos="9800"/>
            </w:tabs>
            <w:rPr>
              <w:rFonts w:ascii="Avenir Book" w:eastAsiaTheme="minorEastAsia" w:hAnsi="Avenir Book" w:cstheme="minorBidi"/>
              <w:noProof/>
            </w:rPr>
          </w:pPr>
          <w:hyperlink w:anchor="_Toc4144546" w:history="1">
            <w:r w:rsidR="007B08F3" w:rsidRPr="007B08F3">
              <w:rPr>
                <w:rStyle w:val="Hyperlink"/>
                <w:rFonts w:ascii="Avenir Book" w:hAnsi="Avenir Book"/>
                <w:noProof/>
              </w:rPr>
              <w:t>Role Based Authorization</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_Toc4144546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16</w:t>
            </w:r>
            <w:r w:rsidR="007B08F3" w:rsidRPr="007B08F3">
              <w:rPr>
                <w:rFonts w:ascii="Avenir Book" w:hAnsi="Avenir Book"/>
                <w:noProof/>
                <w:webHidden/>
              </w:rPr>
              <w:fldChar w:fldCharType="end"/>
            </w:r>
          </w:hyperlink>
        </w:p>
        <w:p w14:paraId="03DD9E09" w14:textId="306DDA3F" w:rsidR="007B08F3" w:rsidRPr="007B08F3" w:rsidRDefault="00CE5CD0">
          <w:pPr>
            <w:pStyle w:val="TOC2"/>
            <w:tabs>
              <w:tab w:val="right" w:leader="dot" w:pos="9800"/>
            </w:tabs>
            <w:rPr>
              <w:rFonts w:ascii="Avenir Book" w:eastAsiaTheme="minorEastAsia" w:hAnsi="Avenir Book" w:cstheme="minorBidi"/>
              <w:noProof/>
            </w:rPr>
          </w:pPr>
          <w:hyperlink w:anchor="_Toc4144547" w:history="1">
            <w:r w:rsidR="007B08F3" w:rsidRPr="007B08F3">
              <w:rPr>
                <w:rStyle w:val="Hyperlink"/>
                <w:rFonts w:ascii="Avenir Book" w:hAnsi="Avenir Book"/>
                <w:noProof/>
              </w:rPr>
              <w:t>Client Security</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_Toc4144547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16</w:t>
            </w:r>
            <w:r w:rsidR="007B08F3" w:rsidRPr="007B08F3">
              <w:rPr>
                <w:rFonts w:ascii="Avenir Book" w:hAnsi="Avenir Book"/>
                <w:noProof/>
                <w:webHidden/>
              </w:rPr>
              <w:fldChar w:fldCharType="end"/>
            </w:r>
          </w:hyperlink>
        </w:p>
        <w:p w14:paraId="680467E1" w14:textId="084193CE" w:rsidR="007B08F3" w:rsidRPr="007B08F3" w:rsidRDefault="00CE5CD0">
          <w:pPr>
            <w:pStyle w:val="TOC2"/>
            <w:tabs>
              <w:tab w:val="right" w:leader="dot" w:pos="9800"/>
            </w:tabs>
            <w:rPr>
              <w:rFonts w:ascii="Avenir Book" w:eastAsiaTheme="minorEastAsia" w:hAnsi="Avenir Book" w:cstheme="minorBidi"/>
              <w:noProof/>
            </w:rPr>
          </w:pPr>
          <w:hyperlink w:anchor="_Toc4144548" w:history="1">
            <w:r w:rsidR="007B08F3" w:rsidRPr="007B08F3">
              <w:rPr>
                <w:rStyle w:val="Hyperlink"/>
                <w:rFonts w:ascii="Avenir Book" w:hAnsi="Avenir Book"/>
                <w:noProof/>
              </w:rPr>
              <w:t>Networking</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_Toc4144548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17</w:t>
            </w:r>
            <w:r w:rsidR="007B08F3" w:rsidRPr="007B08F3">
              <w:rPr>
                <w:rFonts w:ascii="Avenir Book" w:hAnsi="Avenir Book"/>
                <w:noProof/>
                <w:webHidden/>
              </w:rPr>
              <w:fldChar w:fldCharType="end"/>
            </w:r>
          </w:hyperlink>
        </w:p>
        <w:p w14:paraId="0C120DD0" w14:textId="0473E58A" w:rsidR="007B08F3" w:rsidRPr="007B08F3" w:rsidRDefault="00CE5CD0">
          <w:pPr>
            <w:pStyle w:val="TOC2"/>
            <w:tabs>
              <w:tab w:val="right" w:leader="dot" w:pos="9800"/>
            </w:tabs>
            <w:rPr>
              <w:rFonts w:ascii="Avenir Book" w:eastAsiaTheme="minorEastAsia" w:hAnsi="Avenir Book" w:cstheme="minorBidi"/>
              <w:noProof/>
            </w:rPr>
          </w:pPr>
          <w:hyperlink w:anchor="_Toc4144549" w:history="1">
            <w:r w:rsidR="007B08F3" w:rsidRPr="007B08F3">
              <w:rPr>
                <w:rStyle w:val="Hyperlink"/>
                <w:rFonts w:ascii="Avenir Book" w:hAnsi="Avenir Book"/>
                <w:noProof/>
              </w:rPr>
              <w:t>Confidentiality and Data Security</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_Toc4144549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17</w:t>
            </w:r>
            <w:r w:rsidR="007B08F3" w:rsidRPr="007B08F3">
              <w:rPr>
                <w:rFonts w:ascii="Avenir Book" w:hAnsi="Avenir Book"/>
                <w:noProof/>
                <w:webHidden/>
              </w:rPr>
              <w:fldChar w:fldCharType="end"/>
            </w:r>
          </w:hyperlink>
        </w:p>
        <w:p w14:paraId="2BA8ADB2" w14:textId="56890785" w:rsidR="007B08F3" w:rsidRPr="007B08F3" w:rsidRDefault="00CE5CD0">
          <w:pPr>
            <w:pStyle w:val="TOC2"/>
            <w:tabs>
              <w:tab w:val="right" w:leader="dot" w:pos="9800"/>
            </w:tabs>
            <w:rPr>
              <w:rFonts w:ascii="Avenir Book" w:eastAsiaTheme="minorEastAsia" w:hAnsi="Avenir Book" w:cstheme="minorBidi"/>
              <w:noProof/>
            </w:rPr>
          </w:pPr>
          <w:hyperlink w:anchor="_Toc4144550" w:history="1">
            <w:r w:rsidR="007B08F3" w:rsidRPr="007B08F3">
              <w:rPr>
                <w:rStyle w:val="Hyperlink"/>
                <w:rFonts w:ascii="Avenir Book" w:hAnsi="Avenir Book"/>
                <w:noProof/>
              </w:rPr>
              <w:t>Auditing</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_Toc4144550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18</w:t>
            </w:r>
            <w:r w:rsidR="007B08F3" w:rsidRPr="007B08F3">
              <w:rPr>
                <w:rFonts w:ascii="Avenir Book" w:hAnsi="Avenir Book"/>
                <w:noProof/>
                <w:webHidden/>
              </w:rPr>
              <w:fldChar w:fldCharType="end"/>
            </w:r>
          </w:hyperlink>
        </w:p>
        <w:p w14:paraId="011C43EF" w14:textId="2C6C492A" w:rsidR="007B08F3" w:rsidRPr="007B08F3" w:rsidRDefault="00CE5CD0">
          <w:pPr>
            <w:pStyle w:val="TOC1"/>
            <w:tabs>
              <w:tab w:val="right" w:leader="dot" w:pos="9800"/>
            </w:tabs>
            <w:rPr>
              <w:rFonts w:ascii="Avenir Book" w:eastAsiaTheme="minorEastAsia" w:hAnsi="Avenir Book" w:cstheme="minorBidi"/>
              <w:noProof/>
            </w:rPr>
          </w:pPr>
          <w:hyperlink w:anchor="_Toc4144551" w:history="1">
            <w:r w:rsidR="007B08F3" w:rsidRPr="007B08F3">
              <w:rPr>
                <w:rStyle w:val="Hyperlink"/>
                <w:rFonts w:ascii="Avenir Book" w:hAnsi="Avenir Book"/>
                <w:noProof/>
              </w:rPr>
              <w:t>Timeline</w:t>
            </w:r>
            <w:r w:rsidR="007B08F3" w:rsidRPr="007B08F3">
              <w:rPr>
                <w:rFonts w:ascii="Avenir Book" w:hAnsi="Avenir Book"/>
                <w:noProof/>
                <w:webHidden/>
              </w:rPr>
              <w:tab/>
            </w:r>
            <w:r w:rsidR="007B08F3" w:rsidRPr="007B08F3">
              <w:rPr>
                <w:rFonts w:ascii="Avenir Book" w:hAnsi="Avenir Book"/>
                <w:noProof/>
                <w:webHidden/>
              </w:rPr>
              <w:fldChar w:fldCharType="begin"/>
            </w:r>
            <w:r w:rsidR="007B08F3" w:rsidRPr="007B08F3">
              <w:rPr>
                <w:rFonts w:ascii="Avenir Book" w:hAnsi="Avenir Book"/>
                <w:noProof/>
                <w:webHidden/>
              </w:rPr>
              <w:instrText xml:space="preserve"> PAGEREF _Toc4144551 \h </w:instrText>
            </w:r>
            <w:r w:rsidR="007B08F3" w:rsidRPr="007B08F3">
              <w:rPr>
                <w:rFonts w:ascii="Avenir Book" w:hAnsi="Avenir Book"/>
                <w:noProof/>
                <w:webHidden/>
              </w:rPr>
            </w:r>
            <w:r w:rsidR="007B08F3" w:rsidRPr="007B08F3">
              <w:rPr>
                <w:rFonts w:ascii="Avenir Book" w:hAnsi="Avenir Book"/>
                <w:noProof/>
                <w:webHidden/>
              </w:rPr>
              <w:fldChar w:fldCharType="separate"/>
            </w:r>
            <w:r>
              <w:rPr>
                <w:rFonts w:ascii="Avenir Book" w:hAnsi="Avenir Book"/>
                <w:noProof/>
                <w:webHidden/>
              </w:rPr>
              <w:t>18</w:t>
            </w:r>
            <w:r w:rsidR="007B08F3" w:rsidRPr="007B08F3">
              <w:rPr>
                <w:rFonts w:ascii="Avenir Book" w:hAnsi="Avenir Book"/>
                <w:noProof/>
                <w:webHidden/>
              </w:rPr>
              <w:fldChar w:fldCharType="end"/>
            </w:r>
          </w:hyperlink>
        </w:p>
        <w:p w14:paraId="78FC7ABD" w14:textId="7BA3E023" w:rsidR="005C1B63" w:rsidRPr="007B08F3" w:rsidRDefault="005C1B63" w:rsidP="005C1B63">
          <w:pPr>
            <w:rPr>
              <w:rFonts w:ascii="Avenir Book" w:hAnsi="Avenir Book"/>
            </w:rPr>
          </w:pPr>
          <w:r w:rsidRPr="007B08F3">
            <w:rPr>
              <w:rFonts w:ascii="Avenir Book" w:hAnsi="Avenir Book"/>
              <w:bCs/>
              <w:noProof/>
            </w:rPr>
            <w:fldChar w:fldCharType="end"/>
          </w:r>
        </w:p>
      </w:sdtContent>
    </w:sdt>
    <w:p w14:paraId="01C7FB80" w14:textId="77777777" w:rsidR="00CE6989" w:rsidRDefault="00CE6989" w:rsidP="007B08F3">
      <w:pPr>
        <w:pStyle w:val="Heading1"/>
      </w:pPr>
      <w:bookmarkStart w:id="3" w:name="_Toc4144518"/>
    </w:p>
    <w:p w14:paraId="7081FCE7" w14:textId="77777777" w:rsidR="00CE6989" w:rsidRDefault="00CE6989" w:rsidP="007B08F3">
      <w:pPr>
        <w:pStyle w:val="Heading1"/>
      </w:pPr>
    </w:p>
    <w:p w14:paraId="34388CB3" w14:textId="71952093" w:rsidR="00CE6989" w:rsidRDefault="00CE6989" w:rsidP="007B08F3">
      <w:pPr>
        <w:pStyle w:val="Heading1"/>
      </w:pPr>
    </w:p>
    <w:p w14:paraId="7F04AE06" w14:textId="77777777" w:rsidR="00CE6989" w:rsidRPr="00CE6989" w:rsidRDefault="00CE6989" w:rsidP="00CE6989"/>
    <w:p w14:paraId="45B3008A" w14:textId="77777777" w:rsidR="00CE6989" w:rsidRDefault="00CE6989" w:rsidP="007B08F3">
      <w:pPr>
        <w:pStyle w:val="Heading1"/>
      </w:pPr>
    </w:p>
    <w:p w14:paraId="706701F4" w14:textId="0A5AE71D" w:rsidR="00CE6989" w:rsidRDefault="00CE6989" w:rsidP="00CE6989">
      <w:pPr>
        <w:pStyle w:val="Heading1"/>
      </w:pPr>
    </w:p>
    <w:p w14:paraId="5C61010D" w14:textId="30F0E898" w:rsidR="00CE6989" w:rsidRDefault="00CE6989" w:rsidP="00CE6989"/>
    <w:p w14:paraId="5A7761D4" w14:textId="77777777" w:rsidR="00CE6989" w:rsidRDefault="00CE6989" w:rsidP="00CE6989"/>
    <w:p w14:paraId="551BEE38" w14:textId="77777777" w:rsidR="00CE6989" w:rsidRDefault="00CE6989" w:rsidP="00CE6989"/>
    <w:p w14:paraId="7FE27F6D" w14:textId="77777777" w:rsidR="00CE6989" w:rsidRDefault="00CE6989" w:rsidP="00CE6989"/>
    <w:p w14:paraId="3573842C" w14:textId="77777777" w:rsidR="00CE6989" w:rsidRDefault="00CE6989" w:rsidP="00CE6989"/>
    <w:p w14:paraId="715F9E3E" w14:textId="77777777" w:rsidR="00CE6989" w:rsidRPr="00CE6989" w:rsidRDefault="00CE6989" w:rsidP="00CE6989"/>
    <w:p w14:paraId="1B5F7FB6" w14:textId="77777777" w:rsidR="00CE6989" w:rsidRDefault="00CE6989" w:rsidP="007B08F3">
      <w:pPr>
        <w:pStyle w:val="Heading1"/>
      </w:pPr>
    </w:p>
    <w:p w14:paraId="1ED03006" w14:textId="77777777" w:rsidR="00CE6989" w:rsidRDefault="00CE6989" w:rsidP="007B08F3">
      <w:pPr>
        <w:pStyle w:val="Heading1"/>
      </w:pPr>
    </w:p>
    <w:p w14:paraId="2449861A" w14:textId="336756AD" w:rsidR="007B08F3" w:rsidRPr="005C1B63" w:rsidRDefault="007B08F3" w:rsidP="007B08F3">
      <w:pPr>
        <w:pStyle w:val="Heading1"/>
      </w:pPr>
      <w:bookmarkStart w:id="4" w:name="_GoBack"/>
      <w:bookmarkEnd w:id="4"/>
      <w:r>
        <w:t>Foreword</w:t>
      </w:r>
      <w:bookmarkEnd w:id="3"/>
    </w:p>
    <w:p w14:paraId="33AA4F64" w14:textId="35B1E76E" w:rsidR="007B08F3" w:rsidRDefault="007B08F3" w:rsidP="007B08F3">
      <w:pPr>
        <w:ind w:right="26"/>
        <w:jc w:val="both"/>
        <w:rPr>
          <w:rFonts w:ascii="Avenir Book" w:hAnsi="Avenir Book"/>
        </w:rPr>
      </w:pPr>
      <w:r w:rsidRPr="005C1B63">
        <w:rPr>
          <w:rFonts w:ascii="Avenir Book" w:hAnsi="Avenir Book"/>
        </w:rPr>
        <w:t xml:space="preserve">This document describes the Evolve Contact Suite (ECS) platform architecture which provides Geo redundancy, high availability, redundancy and scalability. This document also describes the platform’s security architecture and the layered topology that was selected to provide safe, secured and authorized use of the platform by all its users and roles. 3rd-party High Availability (HA) components are out of this document scope. </w:t>
      </w:r>
    </w:p>
    <w:p w14:paraId="24327626" w14:textId="77777777" w:rsidR="007B08F3" w:rsidRDefault="007B08F3" w:rsidP="007B08F3">
      <w:pPr>
        <w:ind w:right="26"/>
        <w:jc w:val="both"/>
        <w:rPr>
          <w:rFonts w:ascii="Avenir Book" w:hAnsi="Avenir Book"/>
        </w:rPr>
      </w:pPr>
    </w:p>
    <w:p w14:paraId="0982B79C" w14:textId="4E64B932" w:rsidR="005C1B63" w:rsidRPr="005C1B63" w:rsidRDefault="005C1B63" w:rsidP="005C1B63">
      <w:pPr>
        <w:pStyle w:val="Heading1"/>
      </w:pPr>
      <w:bookmarkStart w:id="5" w:name="_Toc4144519"/>
      <w:r w:rsidRPr="005C1B63">
        <w:t>Evolve Contact Suite Introduction</w:t>
      </w:r>
      <w:bookmarkEnd w:id="5"/>
    </w:p>
    <w:p w14:paraId="76CA9E35" w14:textId="77777777" w:rsidR="005C1B63" w:rsidRPr="005C1B63" w:rsidRDefault="005C1B63" w:rsidP="005C1B63">
      <w:pPr>
        <w:rPr>
          <w:rFonts w:ascii="Avenir Book" w:hAnsi="Avenir Book"/>
          <w:bCs/>
          <w:lang w:eastAsia="he-IL" w:bidi="he-IL"/>
        </w:rPr>
      </w:pPr>
      <w:r w:rsidRPr="005C1B63">
        <w:rPr>
          <w:rFonts w:ascii="Avenir Book" w:hAnsi="Avenir Book"/>
          <w:lang w:eastAsia="he-IL" w:bidi="he-IL"/>
        </w:rPr>
        <w:t>Evolve Contact Suite’s advanced features provide contact center leaders with powerful real-time control and visibility of their agents along with rich operational insights. From quality management, to customer surveys, to CRM integration, to business intelligence, the solution offers tools that streamline agent interactions and enhance customer experience.</w:t>
      </w:r>
    </w:p>
    <w:p w14:paraId="562447FC" w14:textId="3EEB532A" w:rsidR="005C1B63" w:rsidRDefault="005C1B63" w:rsidP="005C1B63">
      <w:pPr>
        <w:rPr>
          <w:rFonts w:ascii="Avenir Book" w:hAnsi="Avenir Book"/>
          <w:iCs/>
          <w:szCs w:val="24"/>
          <w:lang w:eastAsia="he-IL" w:bidi="he-IL"/>
        </w:rPr>
      </w:pPr>
      <w:r w:rsidRPr="005C1B63">
        <w:rPr>
          <w:rFonts w:ascii="Avenir Book" w:hAnsi="Avenir Book"/>
          <w:iCs/>
          <w:szCs w:val="24"/>
          <w:lang w:eastAsia="he-IL" w:bidi="he-IL"/>
        </w:rPr>
        <w:t>Evolve IP’s multi-channel contact center provides organizations with a sophisticated, cloud-based service that delivers real business value. Leverage Evolve IP’s redundant and compliant cloud architecture for enterprise-grade business continuity while enabling end customers to interact across any communication channel with agents operating from anywhere.</w:t>
      </w:r>
    </w:p>
    <w:p w14:paraId="64E25769" w14:textId="77777777" w:rsidR="007B08F3" w:rsidRDefault="007B08F3" w:rsidP="005C1B63">
      <w:pPr>
        <w:rPr>
          <w:rFonts w:ascii="Avenir Book" w:hAnsi="Avenir Book"/>
          <w:iCs/>
          <w:szCs w:val="24"/>
          <w:lang w:eastAsia="he-IL" w:bidi="he-IL"/>
        </w:rPr>
      </w:pPr>
    </w:p>
    <w:p w14:paraId="48EA5FFE" w14:textId="77777777" w:rsidR="005C1B63" w:rsidRPr="005C1B63" w:rsidRDefault="005C1B63" w:rsidP="005C1B63">
      <w:pPr>
        <w:pStyle w:val="Heading1"/>
        <w:rPr>
          <w:sz w:val="20"/>
        </w:rPr>
      </w:pPr>
      <w:bookmarkStart w:id="6" w:name="_Toc4144520"/>
      <w:r w:rsidRPr="005C1B63">
        <w:t>Platform Global Architecture Overview</w:t>
      </w:r>
      <w:bookmarkEnd w:id="6"/>
    </w:p>
    <w:p w14:paraId="62717E1F" w14:textId="77777777" w:rsidR="005C1B63" w:rsidRPr="005C1B63" w:rsidRDefault="005C1B63" w:rsidP="005C1B63">
      <w:pPr>
        <w:rPr>
          <w:rFonts w:ascii="Avenir Book" w:hAnsi="Avenir Book"/>
        </w:rPr>
      </w:pPr>
      <w:r w:rsidRPr="005C1B63">
        <w:rPr>
          <w:rFonts w:ascii="Avenir Book" w:hAnsi="Avenir Book"/>
        </w:rPr>
        <w:t xml:space="preserve">The Evolve Contact Suite (ECS) platform spans over multiple data centers in globally dispersed geographies. Each data center operates an ECS Geo Site which implements component-based redundancy with no single points of failure. Each ECS customer is in fact a tenant operated on a SaaS platform. ECS multi-site configuration allows for tenants to be served from any Geo location (by default the closest) thus providing </w:t>
      </w:r>
      <w:r w:rsidRPr="005C1B63">
        <w:rPr>
          <w:rFonts w:ascii="Avenir Book" w:hAnsi="Avenir Book"/>
        </w:rPr>
        <w:lastRenderedPageBreak/>
        <w:t>scalability, geographic redundancy, and Disaster Recovery for its customer base.</w:t>
      </w:r>
    </w:p>
    <w:p w14:paraId="370045DA" w14:textId="70AA8EB4" w:rsidR="005C1B63" w:rsidRPr="005C1B63" w:rsidRDefault="005C1B63" w:rsidP="005C1B63">
      <w:pPr>
        <w:spacing w:after="0"/>
        <w:jc w:val="center"/>
        <w:rPr>
          <w:rFonts w:ascii="Avenir Book" w:hAnsi="Avenir Book"/>
        </w:rPr>
      </w:pPr>
      <w:r w:rsidRPr="005C1B63">
        <w:rPr>
          <w:rFonts w:ascii="Avenir Book" w:hAnsi="Avenir Book"/>
          <w:noProof/>
        </w:rPr>
        <w:drawing>
          <wp:inline distT="0" distB="0" distL="0" distR="0" wp14:anchorId="30094C95" wp14:editId="0EA4F5A7">
            <wp:extent cx="4335780" cy="3138139"/>
            <wp:effectExtent l="0" t="0" r="7620" b="5715"/>
            <wp:docPr id="1892408412" name="Picture 1892408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0" cstate="print">
                      <a:extLst>
                        <a:ext uri="{28A0092B-C50C-407E-A947-70E740481C1C}">
                          <a14:useLocalDpi xmlns:a14="http://schemas.microsoft.com/office/drawing/2010/main" val="0"/>
                        </a:ext>
                      </a:extLst>
                    </a:blip>
                    <a:srcRect t="2248"/>
                    <a:stretch/>
                  </pic:blipFill>
                  <pic:spPr bwMode="auto">
                    <a:xfrm>
                      <a:off x="0" y="0"/>
                      <a:ext cx="4440472" cy="3213913"/>
                    </a:xfrm>
                    <a:prstGeom prst="rect">
                      <a:avLst/>
                    </a:prstGeom>
                    <a:ln>
                      <a:noFill/>
                    </a:ln>
                    <a:extLst>
                      <a:ext uri="{53640926-AAD7-44D8-BBD7-CCE9431645EC}">
                        <a14:shadowObscured xmlns:a14="http://schemas.microsoft.com/office/drawing/2010/main"/>
                      </a:ext>
                    </a:extLst>
                  </pic:spPr>
                </pic:pic>
              </a:graphicData>
            </a:graphic>
          </wp:inline>
        </w:drawing>
      </w:r>
    </w:p>
    <w:p w14:paraId="208486D3" w14:textId="77777777" w:rsidR="005C1B63" w:rsidRPr="005C1B63" w:rsidRDefault="005C1B63" w:rsidP="005C1B63">
      <w:pPr>
        <w:pStyle w:val="Heading1"/>
      </w:pPr>
      <w:bookmarkStart w:id="7" w:name="_Toc4144521"/>
      <w:r w:rsidRPr="005C1B63">
        <w:t>Software Overview</w:t>
      </w:r>
      <w:bookmarkEnd w:id="7"/>
    </w:p>
    <w:p w14:paraId="17352333" w14:textId="77777777" w:rsidR="005C1B63" w:rsidRPr="005C1B63" w:rsidRDefault="005C1B63" w:rsidP="005C1B63">
      <w:pPr>
        <w:rPr>
          <w:rFonts w:ascii="Avenir Book" w:hAnsi="Avenir Book"/>
        </w:rPr>
      </w:pPr>
      <w:r w:rsidRPr="005C1B63">
        <w:rPr>
          <w:rFonts w:ascii="Avenir Book" w:hAnsi="Avenir Book"/>
        </w:rPr>
        <w:t>ECS software architecture is built on top of Microsoft .NET framework. It implements various Microsoft foundations (WPF, WF, WCF). Most of the code is written as managed C# while the SIP server is an unmanaged C++ module wrapped by a C# container. The SIP servers (built using an open source ReSIProcate components) handles SIP signaling only while RTP is terminated directly to other SIP UA’s (Media Server and agents’ SIP terminals).</w:t>
      </w:r>
    </w:p>
    <w:p w14:paraId="6C940722" w14:textId="77777777" w:rsidR="005C1B63" w:rsidRPr="005C1B63" w:rsidRDefault="005C1B63" w:rsidP="005C1B63">
      <w:pPr>
        <w:rPr>
          <w:rFonts w:ascii="Avenir Book" w:hAnsi="Avenir Book"/>
        </w:rPr>
      </w:pPr>
      <w:r w:rsidRPr="005C1B63">
        <w:rPr>
          <w:rFonts w:ascii="Avenir Book" w:hAnsi="Avenir Book"/>
        </w:rPr>
        <w:t xml:space="preserve">ECS server can be deployed on top of standard Microsoft servers or on standard virtualization platforms such as VMware or Hyper-V. </w:t>
      </w:r>
    </w:p>
    <w:p w14:paraId="05E2989E" w14:textId="77777777" w:rsidR="005C1B63" w:rsidRPr="005C1B63" w:rsidRDefault="005C1B63" w:rsidP="005C1B63">
      <w:pPr>
        <w:rPr>
          <w:rFonts w:ascii="Avenir Book" w:hAnsi="Avenir Book"/>
        </w:rPr>
      </w:pPr>
      <w:r w:rsidRPr="005C1B63">
        <w:rPr>
          <w:rFonts w:ascii="Avenir Book" w:hAnsi="Avenir Book"/>
        </w:rPr>
        <w:t>ECS exposes a Restful API that enables third party systems to implement their own client while handling the interaction state using API only.</w:t>
      </w:r>
    </w:p>
    <w:p w14:paraId="6105A336" w14:textId="0AEA3DE8" w:rsidR="005C1B63" w:rsidRDefault="005C1B63" w:rsidP="005C1B63">
      <w:pPr>
        <w:rPr>
          <w:rFonts w:ascii="Avenir Book" w:hAnsi="Avenir Book"/>
        </w:rPr>
      </w:pPr>
      <w:r w:rsidRPr="005C1B63">
        <w:rPr>
          <w:rFonts w:ascii="Avenir Book" w:hAnsi="Avenir Book"/>
        </w:rPr>
        <w:t>In addition, ECS enables third party systems to subscribe to events and be notified on every change in states and KPI’s for entities like agents, interactions and queues.</w:t>
      </w:r>
    </w:p>
    <w:p w14:paraId="30534933" w14:textId="77777777" w:rsidR="005C1B63" w:rsidRPr="005C1B63" w:rsidRDefault="005C1B63" w:rsidP="005C1B63">
      <w:pPr>
        <w:pStyle w:val="Heading1"/>
        <w:rPr>
          <w:sz w:val="22"/>
        </w:rPr>
      </w:pPr>
      <w:bookmarkStart w:id="8" w:name="_Toc4144522"/>
      <w:r w:rsidRPr="005C1B63">
        <w:t>Single Geo Site Topology Components</w:t>
      </w:r>
      <w:bookmarkEnd w:id="8"/>
      <w:bookmarkEnd w:id="2"/>
      <w:bookmarkEnd w:id="1"/>
    </w:p>
    <w:p w14:paraId="062C09AA" w14:textId="77777777" w:rsidR="005C1B63" w:rsidRPr="005C1B63" w:rsidRDefault="005C1B63" w:rsidP="005C1B63">
      <w:pPr>
        <w:rPr>
          <w:rFonts w:ascii="Avenir Book" w:hAnsi="Avenir Book" w:cs="Miriam"/>
          <w:iCs/>
          <w:szCs w:val="24"/>
          <w:lang w:eastAsia="he-IL" w:bidi="he-IL"/>
        </w:rPr>
      </w:pPr>
      <w:r w:rsidRPr="005C1B63">
        <w:rPr>
          <w:rFonts w:ascii="Avenir Book" w:hAnsi="Avenir Book"/>
          <w:lang w:eastAsia="he-IL" w:bidi="he-IL"/>
        </w:rPr>
        <w:t xml:space="preserve">ECS’s high availability and security features are based on a clear separation of ECS’s client and server modules. Client applications are housed on the agent or supervisor’s local machine with connection to the ECS server via private access or over the public internet, with web-based clients coming in 2019.  </w:t>
      </w:r>
    </w:p>
    <w:p w14:paraId="627B73F5" w14:textId="4809898C" w:rsidR="005C1B63" w:rsidRPr="005C1B63" w:rsidRDefault="005C1B63" w:rsidP="005C1B63">
      <w:pPr>
        <w:pStyle w:val="CopyrightNotice"/>
        <w:jc w:val="center"/>
        <w:rPr>
          <w:rFonts w:ascii="Avenir Book" w:hAnsi="Avenir Book"/>
          <w:lang w:val="en-GB" w:eastAsia="en-GB"/>
        </w:rPr>
      </w:pPr>
      <w:r w:rsidRPr="005C1B63">
        <w:rPr>
          <w:rFonts w:ascii="Avenir Book" w:hAnsi="Avenir Book"/>
          <w:noProof/>
        </w:rPr>
        <w:lastRenderedPageBreak/>
        <w:drawing>
          <wp:inline distT="0" distB="0" distL="0" distR="0" wp14:anchorId="784737F1" wp14:editId="2B61E7D1">
            <wp:extent cx="2857456" cy="3059396"/>
            <wp:effectExtent l="0" t="0" r="635" b="8255"/>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870598" cy="3073466"/>
                    </a:xfrm>
                    <a:prstGeom prst="rect">
                      <a:avLst/>
                    </a:prstGeom>
                    <a:noFill/>
                    <a:ln>
                      <a:noFill/>
                    </a:ln>
                  </pic:spPr>
                </pic:pic>
              </a:graphicData>
            </a:graphic>
          </wp:inline>
        </w:drawing>
      </w:r>
    </w:p>
    <w:p w14:paraId="0FF721E4" w14:textId="77777777" w:rsidR="005C1B63" w:rsidRDefault="005C1B63" w:rsidP="005C1B63">
      <w:pPr>
        <w:pStyle w:val="CopyrightNotice"/>
        <w:rPr>
          <w:rFonts w:ascii="Avenir Book" w:hAnsi="Avenir Book"/>
        </w:rPr>
      </w:pPr>
    </w:p>
    <w:p w14:paraId="351C567F" w14:textId="0F73944E" w:rsidR="005C1B63" w:rsidRPr="00703662" w:rsidRDefault="005C1B63" w:rsidP="005C1B63">
      <w:pPr>
        <w:pStyle w:val="CopyrightNotice"/>
        <w:rPr>
          <w:rFonts w:ascii="Avenir Book" w:hAnsi="Avenir Book"/>
          <w:sz w:val="22"/>
        </w:rPr>
      </w:pPr>
      <w:r w:rsidRPr="00703662">
        <w:rPr>
          <w:rFonts w:ascii="Avenir Book" w:hAnsi="Avenir Book"/>
          <w:sz w:val="22"/>
        </w:rPr>
        <w:t>Geo site services are divided into several different modules:</w:t>
      </w:r>
    </w:p>
    <w:p w14:paraId="1B2F0D79"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Perimeter Services</w:t>
      </w:r>
      <w:r w:rsidRPr="00703662">
        <w:rPr>
          <w:rFonts w:ascii="Avenir Book" w:hAnsi="Avenir Book"/>
          <w:sz w:val="22"/>
        </w:rPr>
        <w:t xml:space="preserve"> – all external communication to ECS's application servers pass through Perimeter services, which act as a proxy server responsible for authentication and basic authorization. Telephony communication also passes into the network, via redundant session border controllers (SBCs), which authenticate and validate the authorization for each SIP endpoint.</w:t>
      </w:r>
    </w:p>
    <w:p w14:paraId="77248B6F"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Application Servers Module</w:t>
      </w:r>
      <w:r w:rsidRPr="00703662">
        <w:rPr>
          <w:rFonts w:ascii="Avenir Book" w:hAnsi="Avenir Book"/>
          <w:sz w:val="22"/>
        </w:rPr>
        <w:t xml:space="preserve"> – provides the business layer implementation for the execution of an organizations’ business logic. It also implements a back-to-back User Agent (B2BUA) SIP Server.</w:t>
      </w:r>
    </w:p>
    <w:p w14:paraId="50060F2B"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 xml:space="preserve">SIP Proxy Service </w:t>
      </w:r>
      <w:r w:rsidRPr="00703662">
        <w:rPr>
          <w:rFonts w:ascii="Avenir Book" w:hAnsi="Avenir Book"/>
          <w:sz w:val="22"/>
        </w:rPr>
        <w:t>(Part of the application server) – responsible for routing incoming telephony calls to ECS’s contact center tenants</w:t>
      </w:r>
    </w:p>
    <w:p w14:paraId="1380C98D"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Media Services</w:t>
      </w:r>
      <w:r w:rsidRPr="00703662">
        <w:rPr>
          <w:rFonts w:ascii="Avenir Book" w:hAnsi="Avenir Book"/>
          <w:sz w:val="22"/>
        </w:rPr>
        <w:t xml:space="preserve"> – provides media playback functionality, advanced supervision commands (like listen, coach and intervene) and recording for telephony conversations</w:t>
      </w:r>
    </w:p>
    <w:p w14:paraId="4EC0F366"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Directory Services</w:t>
      </w:r>
      <w:r w:rsidRPr="00703662">
        <w:rPr>
          <w:rFonts w:ascii="Avenir Book" w:hAnsi="Avenir Book"/>
          <w:bCs/>
          <w:sz w:val="22"/>
        </w:rPr>
        <w:t xml:space="preserve"> (ECS Domain Controller)</w:t>
      </w:r>
      <w:r w:rsidRPr="00703662">
        <w:rPr>
          <w:rFonts w:ascii="Avenir Book" w:hAnsi="Avenir Book"/>
          <w:sz w:val="22"/>
        </w:rPr>
        <w:t xml:space="preserve"> – provides authentication mechanisms for application services and clients</w:t>
      </w:r>
    </w:p>
    <w:p w14:paraId="5B466D57"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Database Services</w:t>
      </w:r>
      <w:r w:rsidRPr="00703662">
        <w:rPr>
          <w:rFonts w:ascii="Avenir Book" w:hAnsi="Avenir Book"/>
          <w:sz w:val="22"/>
        </w:rPr>
        <w:t xml:space="preserve"> – provides persistent storage for historical and pending data. When configured as a SQL Server cluster, it uses the SAN storage for the database files</w:t>
      </w:r>
    </w:p>
    <w:p w14:paraId="37DD81EA"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lastRenderedPageBreak/>
        <w:t>NAS Servers</w:t>
      </w:r>
      <w:r w:rsidRPr="00703662">
        <w:rPr>
          <w:rFonts w:ascii="Avenir Book" w:hAnsi="Avenir Book"/>
          <w:sz w:val="22"/>
        </w:rPr>
        <w:t xml:space="preserve"> – provides storage for configuration data, recordings, audio files and temporary storage for application data</w:t>
      </w:r>
    </w:p>
    <w:p w14:paraId="47CDC9A5" w14:textId="77777777" w:rsidR="005C1B63" w:rsidRPr="00703662" w:rsidRDefault="005C1B63" w:rsidP="00703662">
      <w:pPr>
        <w:pStyle w:val="CopyrightNotice"/>
        <w:numPr>
          <w:ilvl w:val="0"/>
          <w:numId w:val="2"/>
        </w:numPr>
        <w:rPr>
          <w:rFonts w:ascii="Avenir Book" w:hAnsi="Avenir Book"/>
          <w:sz w:val="22"/>
        </w:rPr>
      </w:pPr>
      <w:r w:rsidRPr="00703662">
        <w:rPr>
          <w:rFonts w:ascii="Avenir Book" w:hAnsi="Avenir Book"/>
          <w:b/>
          <w:bCs/>
          <w:sz w:val="22"/>
        </w:rPr>
        <w:t>Reporting Servers</w:t>
      </w:r>
      <w:r w:rsidRPr="00703662">
        <w:rPr>
          <w:rFonts w:ascii="Avenir Book" w:hAnsi="Avenir Book"/>
          <w:bCs/>
          <w:sz w:val="22"/>
        </w:rPr>
        <w:t xml:space="preserve"> </w:t>
      </w:r>
      <w:r w:rsidRPr="00703662">
        <w:rPr>
          <w:rFonts w:ascii="Avenir Book" w:hAnsi="Avenir Book"/>
          <w:sz w:val="22"/>
        </w:rPr>
        <w:t>– provides an interface to run a variety of detailed reports which empower the contact center leaders to make intelligent decisions regarding management of their business.</w:t>
      </w:r>
    </w:p>
    <w:p w14:paraId="3CBD9E67" w14:textId="77777777" w:rsidR="005C1B63" w:rsidRPr="005C1B63" w:rsidRDefault="005C1B63" w:rsidP="005C1B63">
      <w:pPr>
        <w:rPr>
          <w:rFonts w:ascii="Avenir Book" w:hAnsi="Avenir Book"/>
          <w:noProof/>
        </w:rPr>
      </w:pPr>
      <w:bookmarkStart w:id="9" w:name="_Toc268623978"/>
    </w:p>
    <w:p w14:paraId="517298A1" w14:textId="2CAB1417" w:rsidR="005C1B63" w:rsidRPr="005C1B63" w:rsidRDefault="005C1B63" w:rsidP="005C1B63">
      <w:pPr>
        <w:pStyle w:val="Heading1"/>
        <w:rPr>
          <w:noProof/>
        </w:rPr>
      </w:pPr>
      <w:bookmarkStart w:id="10" w:name="_Toc4144523"/>
      <w:r w:rsidRPr="005C1B63">
        <w:rPr>
          <w:noProof/>
        </w:rPr>
        <w:t>Single Geo Site High Availabilit</w:t>
      </w:r>
      <w:bookmarkEnd w:id="9"/>
      <w:r w:rsidRPr="005C1B63">
        <w:rPr>
          <w:noProof/>
        </w:rPr>
        <w:t>y and Redundancy</w:t>
      </w:r>
      <w:bookmarkEnd w:id="10"/>
    </w:p>
    <w:p w14:paraId="34562FB5" w14:textId="77777777" w:rsidR="005C1B63" w:rsidRPr="005C1B63" w:rsidRDefault="005C1B63" w:rsidP="005C1B63">
      <w:pPr>
        <w:pStyle w:val="Heading2"/>
        <w:rPr>
          <w:rFonts w:ascii="Avenir Book" w:hAnsi="Avenir Book"/>
        </w:rPr>
      </w:pPr>
      <w:bookmarkStart w:id="11" w:name="_Toc4144524"/>
      <w:r w:rsidRPr="005C1B63">
        <w:rPr>
          <w:rFonts w:ascii="Avenir Book" w:hAnsi="Avenir Book"/>
        </w:rPr>
        <w:t>Overview</w:t>
      </w:r>
      <w:bookmarkEnd w:id="11"/>
    </w:p>
    <w:p w14:paraId="6970F6B6"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Each Geo site is installed with redundant components and services so that there will not be a single point of failure within the site itself:</w:t>
      </w:r>
    </w:p>
    <w:p w14:paraId="2DB59AA8"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Perimeter Web Servers</w:t>
      </w:r>
      <w:r w:rsidRPr="005C1B63">
        <w:rPr>
          <w:rFonts w:ascii="Avenir Book" w:hAnsi="Avenir Book" w:cs="Miriam"/>
          <w:spacing w:val="0"/>
          <w:sz w:val="22"/>
          <w:szCs w:val="22"/>
          <w:lang w:eastAsia="he-IL" w:bidi="he-IL"/>
        </w:rPr>
        <w:t xml:space="preserve"> – Each ECS Site includes multiple Perimeter servers (minimum 2). Each Perimeter server hosts an IIS web server which is configured with ECS web services and web sites. An external redundant Load Balancer (Citrix NetScaler) distributes the load between the Perimeter servers.</w:t>
      </w:r>
    </w:p>
    <w:p w14:paraId="2AFAE025" w14:textId="481D6659"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ECS’s Application Servers</w:t>
      </w:r>
      <w:r w:rsidRPr="005C1B63">
        <w:rPr>
          <w:rFonts w:ascii="Avenir Book" w:hAnsi="Avenir Book" w:cs="Miriam"/>
          <w:spacing w:val="0"/>
          <w:sz w:val="22"/>
          <w:szCs w:val="22"/>
          <w:lang w:eastAsia="he-IL" w:bidi="he-IL"/>
        </w:rPr>
        <w:t xml:space="preserve"> high availability capability relies on functionality embedded in ECS’s Node Manager Service. The Node manager monitors ECS's nodes and services and, in case of failure, executes failover and recovery procedures. All nodes that execute the ECS application have a preinstalled Node Manager. </w:t>
      </w:r>
    </w:p>
    <w:p w14:paraId="7575BF5C"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The Node Manager</w:t>
      </w:r>
      <w:r w:rsidRPr="005C1B63">
        <w:rPr>
          <w:rFonts w:ascii="Avenir Book" w:hAnsi="Avenir Book" w:cs="Miriam"/>
          <w:spacing w:val="0"/>
          <w:sz w:val="22"/>
          <w:szCs w:val="22"/>
          <w:lang w:eastAsia="he-IL" w:bidi="he-IL"/>
        </w:rPr>
        <w:t xml:space="preserve"> builds a connected network of ECS’s servers and manages the lifecycle for ECS’s services, which are activated on these servers.</w:t>
      </w:r>
    </w:p>
    <w:p w14:paraId="413B170C"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Media Server</w:t>
      </w:r>
      <w:r w:rsidRPr="005C1B63">
        <w:rPr>
          <w:rFonts w:ascii="Avenir Book" w:hAnsi="Avenir Book" w:cs="Miriam"/>
          <w:spacing w:val="0"/>
          <w:sz w:val="22"/>
          <w:szCs w:val="22"/>
          <w:lang w:eastAsia="he-IL" w:bidi="he-IL"/>
        </w:rPr>
        <w:t xml:space="preserve"> – Each ECS Site includes multiple Radisys SWMS (minimum 2). If one server fails, the second server will be assigned to handle all media server requests. In Q2/2019, ECS will introduce seamless failover of media server requests between servers to handle load balancing and server failure.</w:t>
      </w:r>
    </w:p>
    <w:p w14:paraId="12EFED1F"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Windows domain controller (AD)</w:t>
      </w:r>
      <w:r w:rsidRPr="005C1B63">
        <w:rPr>
          <w:rFonts w:ascii="Avenir Book" w:hAnsi="Avenir Book" w:cs="Miriam"/>
          <w:spacing w:val="0"/>
          <w:sz w:val="22"/>
          <w:szCs w:val="22"/>
          <w:lang w:eastAsia="he-IL" w:bidi="he-IL"/>
        </w:rPr>
        <w:t xml:space="preserve"> is backed up by a secondary domain controller.</w:t>
      </w:r>
    </w:p>
    <w:p w14:paraId="196875DC"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bCs/>
          <w:spacing w:val="0"/>
          <w:sz w:val="22"/>
          <w:szCs w:val="22"/>
          <w:lang w:eastAsia="he-IL" w:bidi="he-IL"/>
        </w:rPr>
        <w:t>Database server</w:t>
      </w:r>
      <w:r w:rsidRPr="005C1B63">
        <w:rPr>
          <w:rFonts w:ascii="Avenir Book" w:hAnsi="Avenir Book" w:cs="Miriam"/>
          <w:spacing w:val="0"/>
          <w:sz w:val="22"/>
          <w:szCs w:val="22"/>
          <w:lang w:eastAsia="he-IL" w:bidi="he-IL"/>
        </w:rPr>
        <w:t xml:space="preserve"> – ECS uses SQL Server Enterprise edition which is a cluster of servers configured as Always On Availability Groups. This is a standard high availability configuration.</w:t>
      </w:r>
    </w:p>
    <w:p w14:paraId="577E4A38" w14:textId="77777777" w:rsidR="005C1B63" w:rsidRPr="005C1B63" w:rsidRDefault="005C1B63" w:rsidP="005C1B63">
      <w:pPr>
        <w:pStyle w:val="CopyrightNotice"/>
        <w:jc w:val="center"/>
        <w:rPr>
          <w:rFonts w:ascii="Avenir Book" w:hAnsi="Avenir Book" w:cs="Miriam"/>
          <w:spacing w:val="0"/>
          <w:sz w:val="22"/>
          <w:szCs w:val="22"/>
          <w:lang w:eastAsia="he-IL" w:bidi="he-IL"/>
        </w:rPr>
      </w:pPr>
      <w:r w:rsidRPr="005C1B63">
        <w:rPr>
          <w:rFonts w:ascii="Avenir Book" w:hAnsi="Avenir Book"/>
          <w:noProof/>
        </w:rPr>
        <w:lastRenderedPageBreak/>
        <w:drawing>
          <wp:inline distT="0" distB="0" distL="0" distR="0" wp14:anchorId="7513632A" wp14:editId="765A84CC">
            <wp:extent cx="4746625" cy="4194692"/>
            <wp:effectExtent l="0" t="0" r="0" b="0"/>
            <wp:docPr id="11" name="Picture 11" descr="node 2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node 2 imag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768691" cy="4214192"/>
                    </a:xfrm>
                    <a:prstGeom prst="rect">
                      <a:avLst/>
                    </a:prstGeom>
                    <a:noFill/>
                    <a:ln>
                      <a:noFill/>
                    </a:ln>
                  </pic:spPr>
                </pic:pic>
              </a:graphicData>
            </a:graphic>
          </wp:inline>
        </w:drawing>
      </w:r>
    </w:p>
    <w:p w14:paraId="390F8E3B" w14:textId="77777777" w:rsidR="007B08F3" w:rsidRDefault="007B08F3" w:rsidP="005C1B63">
      <w:pPr>
        <w:spacing w:after="0"/>
        <w:rPr>
          <w:rFonts w:ascii="Avenir Book" w:hAnsi="Avenir Book"/>
          <w:iCs/>
          <w:szCs w:val="24"/>
        </w:rPr>
      </w:pPr>
    </w:p>
    <w:p w14:paraId="3E3F5772" w14:textId="24D03238" w:rsidR="005C1B63" w:rsidRDefault="005C1B63" w:rsidP="005C1B63">
      <w:pPr>
        <w:spacing w:after="0"/>
        <w:rPr>
          <w:rFonts w:ascii="Avenir Book" w:hAnsi="Avenir Book"/>
          <w:iCs/>
          <w:szCs w:val="24"/>
        </w:rPr>
      </w:pPr>
      <w:r w:rsidRPr="005C1B63">
        <w:rPr>
          <w:rFonts w:ascii="Avenir Book" w:hAnsi="Avenir Book"/>
          <w:iCs/>
          <w:szCs w:val="24"/>
        </w:rPr>
        <w:t xml:space="preserve">Each tenant is represented as a windows service running on an application server named </w:t>
      </w:r>
      <w:r w:rsidRPr="005C1B63">
        <w:rPr>
          <w:rFonts w:ascii="Avenir Book" w:hAnsi="Avenir Book"/>
          <w:bCs/>
          <w:iCs/>
          <w:szCs w:val="24"/>
        </w:rPr>
        <w:t>Service Package</w:t>
      </w:r>
      <w:r w:rsidRPr="005C1B63">
        <w:rPr>
          <w:rFonts w:ascii="Avenir Book" w:hAnsi="Avenir Book"/>
          <w:iCs/>
          <w:szCs w:val="24"/>
        </w:rPr>
        <w:t xml:space="preserve">.  Each Service Package can be assigned to two nodes: once as a primary assignment and the second as a backup assignment. These definitions enable the node manager to select the appropriate application server that will provide service for a tenant. </w:t>
      </w:r>
    </w:p>
    <w:p w14:paraId="39C88CC7" w14:textId="77777777" w:rsidR="008317B6" w:rsidRPr="005C1B63" w:rsidRDefault="008317B6" w:rsidP="005C1B63">
      <w:pPr>
        <w:spacing w:after="0"/>
        <w:rPr>
          <w:rFonts w:ascii="Avenir Book" w:hAnsi="Avenir Book"/>
          <w:iCs/>
          <w:szCs w:val="24"/>
        </w:rPr>
      </w:pPr>
    </w:p>
    <w:p w14:paraId="1F0A7A4C" w14:textId="77777777" w:rsidR="005C1B63" w:rsidRPr="005C1B63" w:rsidRDefault="005C1B63" w:rsidP="005C1B63">
      <w:pPr>
        <w:pStyle w:val="CopyrightNotice"/>
        <w:rPr>
          <w:rFonts w:ascii="Avenir Book" w:hAnsi="Avenir Book" w:cs="Miriam"/>
          <w:sz w:val="22"/>
          <w:szCs w:val="22"/>
          <w:lang w:eastAsia="he-IL" w:bidi="he-IL"/>
        </w:rPr>
      </w:pPr>
      <w:r w:rsidRPr="005C1B63">
        <w:rPr>
          <w:rFonts w:ascii="Avenir Book" w:hAnsi="Avenir Book" w:cs="Miriam"/>
          <w:spacing w:val="0"/>
          <w:sz w:val="22"/>
          <w:szCs w:val="22"/>
          <w:lang w:eastAsia="he-IL" w:bidi="he-IL"/>
        </w:rPr>
        <w:t>For scalability purposes, a Geo Site is installed with numerous application servers which split the load for all the Geo site customers. All application server nodes are active and provide service. Each node executes the primary service package and at the same time serves as a backup node for other service packages. When a node is down, all executed services are relocated to other nodes which were configured as backup nodes for these service packages. All nodes work in partial load and there are no unoccupied servers.</w:t>
      </w:r>
    </w:p>
    <w:p w14:paraId="70026CD4" w14:textId="77777777" w:rsidR="005C1B63" w:rsidRPr="005C1B63" w:rsidRDefault="005C1B63" w:rsidP="005C1B63">
      <w:pPr>
        <w:pStyle w:val="CopyrightNotice"/>
        <w:rPr>
          <w:rFonts w:ascii="Avenir Book" w:hAnsi="Avenir Book" w:cs="Miriam"/>
          <w:iCs/>
          <w:spacing w:val="0"/>
          <w:sz w:val="22"/>
          <w:szCs w:val="24"/>
          <w:lang w:eastAsia="he-IL" w:bidi="he-IL"/>
        </w:rPr>
      </w:pPr>
    </w:p>
    <w:p w14:paraId="2815FC33" w14:textId="177D826F" w:rsidR="005C1B63" w:rsidRPr="005C1B63" w:rsidRDefault="005C1B63" w:rsidP="005C1B63">
      <w:pPr>
        <w:pStyle w:val="CopyrightNotice"/>
        <w:jc w:val="center"/>
        <w:rPr>
          <w:rFonts w:ascii="Avenir Book" w:hAnsi="Avenir Book"/>
          <w:lang w:val="en-GB" w:eastAsia="en-GB"/>
        </w:rPr>
      </w:pPr>
      <w:r w:rsidRPr="005C1B63">
        <w:rPr>
          <w:rFonts w:ascii="Avenir Book" w:hAnsi="Avenir Book"/>
          <w:noProof/>
        </w:rPr>
        <w:lastRenderedPageBreak/>
        <w:drawing>
          <wp:inline distT="0" distB="0" distL="0" distR="0" wp14:anchorId="5F3A1BE6" wp14:editId="40E41096">
            <wp:extent cx="4065033" cy="3101340"/>
            <wp:effectExtent l="0" t="0" r="0" b="381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068093" cy="3103675"/>
                    </a:xfrm>
                    <a:prstGeom prst="rect">
                      <a:avLst/>
                    </a:prstGeom>
                    <a:noFill/>
                    <a:ln>
                      <a:noFill/>
                    </a:ln>
                  </pic:spPr>
                </pic:pic>
              </a:graphicData>
            </a:graphic>
          </wp:inline>
        </w:drawing>
      </w:r>
    </w:p>
    <w:p w14:paraId="6E78FBAE" w14:textId="77777777" w:rsidR="005C1B63" w:rsidRPr="005C1B63" w:rsidRDefault="005C1B63" w:rsidP="005C1B63">
      <w:pPr>
        <w:pStyle w:val="CopyrightNotice"/>
        <w:rPr>
          <w:rFonts w:ascii="Avenir Book" w:hAnsi="Avenir Book" w:cs="Miriam"/>
          <w:iCs/>
          <w:spacing w:val="0"/>
          <w:sz w:val="22"/>
          <w:szCs w:val="24"/>
          <w:lang w:eastAsia="he-IL" w:bidi="he-IL"/>
        </w:rPr>
      </w:pPr>
    </w:p>
    <w:p w14:paraId="634A9FF5" w14:textId="77777777" w:rsidR="000005AD" w:rsidRDefault="000005AD" w:rsidP="000005AD">
      <w:bookmarkStart w:id="12" w:name="_Toc4144525"/>
    </w:p>
    <w:p w14:paraId="325C232B" w14:textId="5CA28EBC" w:rsidR="005C1B63" w:rsidRPr="005C1B63" w:rsidRDefault="005C1B63" w:rsidP="005C1B63">
      <w:pPr>
        <w:pStyle w:val="Heading2"/>
        <w:rPr>
          <w:rFonts w:ascii="Avenir Book" w:hAnsi="Avenir Book"/>
        </w:rPr>
      </w:pPr>
      <w:r w:rsidRPr="005C1B63">
        <w:rPr>
          <w:rFonts w:ascii="Avenir Book" w:hAnsi="Avenir Book"/>
        </w:rPr>
        <w:t>Node Manager</w:t>
      </w:r>
      <w:bookmarkEnd w:id="12"/>
    </w:p>
    <w:p w14:paraId="13BE0443"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The Node manager provides the following services:</w:t>
      </w:r>
    </w:p>
    <w:p w14:paraId="7BB6376F" w14:textId="77777777" w:rsidR="005C1B63" w:rsidRPr="005C1B63" w:rsidRDefault="005C1B63" w:rsidP="00703662">
      <w:pPr>
        <w:pStyle w:val="CopyrightNotice"/>
        <w:numPr>
          <w:ilvl w:val="0"/>
          <w:numId w:val="3"/>
        </w:numPr>
        <w:rPr>
          <w:rFonts w:ascii="Avenir Book" w:hAnsi="Avenir Book" w:cs="Miriam"/>
          <w:iCs/>
          <w:spacing w:val="0"/>
          <w:sz w:val="22"/>
          <w:szCs w:val="24"/>
          <w:lang w:eastAsia="he-IL" w:bidi="he-IL"/>
        </w:rPr>
      </w:pPr>
      <w:r w:rsidRPr="005C1B63">
        <w:rPr>
          <w:rFonts w:ascii="Avenir Book" w:hAnsi="Avenir Book" w:cs="Miriam"/>
          <w:b/>
          <w:bCs/>
          <w:iCs/>
          <w:spacing w:val="0"/>
          <w:sz w:val="22"/>
          <w:szCs w:val="24"/>
          <w:lang w:eastAsia="he-IL" w:bidi="he-IL"/>
        </w:rPr>
        <w:t>Node Management</w:t>
      </w:r>
      <w:r w:rsidRPr="005C1B63">
        <w:rPr>
          <w:rFonts w:ascii="Avenir Book" w:hAnsi="Avenir Book" w:cs="Miriam"/>
          <w:iCs/>
          <w:spacing w:val="0"/>
          <w:sz w:val="22"/>
          <w:szCs w:val="24"/>
          <w:lang w:eastAsia="he-IL" w:bidi="he-IL"/>
        </w:rPr>
        <w:t xml:space="preserve"> – building and maintaining a connected computer network and notifying other modules of network topology changes</w:t>
      </w:r>
    </w:p>
    <w:p w14:paraId="187986E7" w14:textId="77777777" w:rsidR="005C1B63" w:rsidRPr="005C1B63" w:rsidRDefault="005C1B63" w:rsidP="00703662">
      <w:pPr>
        <w:pStyle w:val="CopyrightNotice"/>
        <w:numPr>
          <w:ilvl w:val="0"/>
          <w:numId w:val="3"/>
        </w:numPr>
        <w:rPr>
          <w:rFonts w:ascii="Avenir Book" w:hAnsi="Avenir Book" w:cs="Miriam"/>
          <w:iCs/>
          <w:spacing w:val="0"/>
          <w:sz w:val="22"/>
          <w:szCs w:val="24"/>
          <w:lang w:eastAsia="he-IL" w:bidi="he-IL"/>
        </w:rPr>
      </w:pPr>
      <w:r w:rsidRPr="005C1B63">
        <w:rPr>
          <w:rFonts w:ascii="Avenir Book" w:hAnsi="Avenir Book" w:cs="Miriam"/>
          <w:b/>
          <w:bCs/>
          <w:iCs/>
          <w:spacing w:val="0"/>
          <w:sz w:val="22"/>
          <w:szCs w:val="24"/>
          <w:lang w:eastAsia="he-IL" w:bidi="he-IL"/>
        </w:rPr>
        <w:t>Service Management</w:t>
      </w:r>
      <w:r w:rsidRPr="005C1B63">
        <w:rPr>
          <w:rFonts w:ascii="Avenir Book" w:hAnsi="Avenir Book" w:cs="Miriam"/>
          <w:iCs/>
          <w:spacing w:val="0"/>
          <w:sz w:val="22"/>
          <w:szCs w:val="24"/>
          <w:lang w:eastAsia="he-IL" w:bidi="he-IL"/>
        </w:rPr>
        <w:t xml:space="preserve"> – managing the lifecycle of tenant service packages and other services (e.g. SIP Proxy) and notifying other modules of service statuses</w:t>
      </w:r>
    </w:p>
    <w:p w14:paraId="0938FCDA" w14:textId="77777777" w:rsidR="005C1B63" w:rsidRPr="005C1B63" w:rsidRDefault="005C1B63" w:rsidP="00703662">
      <w:pPr>
        <w:pStyle w:val="CopyrightNotice"/>
        <w:numPr>
          <w:ilvl w:val="0"/>
          <w:numId w:val="3"/>
        </w:numPr>
        <w:rPr>
          <w:rFonts w:ascii="Avenir Book" w:hAnsi="Avenir Book" w:cs="Miriam"/>
          <w:iCs/>
          <w:spacing w:val="0"/>
          <w:sz w:val="22"/>
          <w:szCs w:val="24"/>
          <w:lang w:eastAsia="he-IL" w:bidi="he-IL"/>
        </w:rPr>
      </w:pPr>
      <w:r w:rsidRPr="005C1B63">
        <w:rPr>
          <w:rFonts w:ascii="Avenir Book" w:hAnsi="Avenir Book" w:cs="Miriam"/>
          <w:b/>
          <w:bCs/>
          <w:iCs/>
          <w:spacing w:val="0"/>
          <w:sz w:val="22"/>
          <w:szCs w:val="24"/>
          <w:lang w:eastAsia="he-IL" w:bidi="he-IL"/>
        </w:rPr>
        <w:t>Configuration Management</w:t>
      </w:r>
      <w:r w:rsidRPr="005C1B63">
        <w:rPr>
          <w:rFonts w:ascii="Avenir Book" w:hAnsi="Avenir Book" w:cs="Miriam"/>
          <w:iCs/>
          <w:spacing w:val="0"/>
          <w:sz w:val="22"/>
          <w:szCs w:val="24"/>
          <w:lang w:eastAsia="he-IL" w:bidi="he-IL"/>
        </w:rPr>
        <w:t xml:space="preserve"> – providing access to configuration data, propagating configuration changes to all nodes and services and managing configuration changes concurrently</w:t>
      </w:r>
    </w:p>
    <w:p w14:paraId="6A48DBC2" w14:textId="77777777" w:rsidR="005C1B63" w:rsidRPr="005C1B63" w:rsidRDefault="005C1B63" w:rsidP="00703662">
      <w:pPr>
        <w:pStyle w:val="CopyrightNotice"/>
        <w:numPr>
          <w:ilvl w:val="0"/>
          <w:numId w:val="3"/>
        </w:numPr>
        <w:rPr>
          <w:rFonts w:ascii="Avenir Book" w:hAnsi="Avenir Book" w:cs="Miriam"/>
          <w:iCs/>
          <w:spacing w:val="0"/>
          <w:sz w:val="22"/>
          <w:szCs w:val="24"/>
          <w:lang w:eastAsia="he-IL" w:bidi="he-IL"/>
        </w:rPr>
      </w:pPr>
      <w:r w:rsidRPr="005C1B63">
        <w:rPr>
          <w:rFonts w:ascii="Avenir Book" w:hAnsi="Avenir Book" w:cs="Miriam"/>
          <w:b/>
          <w:bCs/>
          <w:iCs/>
          <w:spacing w:val="0"/>
          <w:sz w:val="22"/>
          <w:szCs w:val="24"/>
          <w:lang w:eastAsia="he-IL" w:bidi="he-IL"/>
        </w:rPr>
        <w:t>Location Services</w:t>
      </w:r>
      <w:r w:rsidRPr="005C1B63">
        <w:rPr>
          <w:rFonts w:ascii="Avenir Book" w:hAnsi="Avenir Book" w:cs="Miriam"/>
          <w:b/>
          <w:iCs/>
          <w:spacing w:val="0"/>
          <w:sz w:val="22"/>
          <w:szCs w:val="24"/>
          <w:lang w:eastAsia="he-IL" w:bidi="he-IL"/>
        </w:rPr>
        <w:t xml:space="preserve"> </w:t>
      </w:r>
      <w:r w:rsidRPr="005C1B63">
        <w:rPr>
          <w:rFonts w:ascii="Avenir Book" w:hAnsi="Avenir Book" w:cs="Miriam"/>
          <w:iCs/>
          <w:spacing w:val="0"/>
          <w:sz w:val="22"/>
          <w:szCs w:val="24"/>
          <w:lang w:eastAsia="he-IL" w:bidi="he-IL"/>
        </w:rPr>
        <w:t>– maintaining a table of available services with their location for quicker access to application services</w:t>
      </w:r>
    </w:p>
    <w:p w14:paraId="082393E5" w14:textId="77777777" w:rsidR="005C1B63" w:rsidRPr="005C1B63" w:rsidRDefault="005C1B63" w:rsidP="00703662">
      <w:pPr>
        <w:pStyle w:val="CopyrightNotice"/>
        <w:numPr>
          <w:ilvl w:val="0"/>
          <w:numId w:val="3"/>
        </w:numPr>
        <w:rPr>
          <w:rFonts w:ascii="Avenir Book" w:hAnsi="Avenir Book" w:cs="Miriam"/>
          <w:iCs/>
          <w:spacing w:val="0"/>
          <w:sz w:val="22"/>
          <w:szCs w:val="24"/>
          <w:lang w:eastAsia="he-IL" w:bidi="he-IL"/>
        </w:rPr>
      </w:pPr>
      <w:r w:rsidRPr="005C1B63">
        <w:rPr>
          <w:rFonts w:ascii="Avenir Book" w:hAnsi="Avenir Book" w:cs="Miriam"/>
          <w:b/>
          <w:bCs/>
          <w:iCs/>
          <w:spacing w:val="0"/>
          <w:sz w:val="22"/>
          <w:szCs w:val="24"/>
          <w:lang w:eastAsia="he-IL" w:bidi="he-IL"/>
        </w:rPr>
        <w:t>Information Provider</w:t>
      </w:r>
      <w:r w:rsidRPr="005C1B63">
        <w:rPr>
          <w:rFonts w:ascii="Avenir Book" w:hAnsi="Avenir Book" w:cs="Miriam"/>
          <w:iCs/>
          <w:spacing w:val="0"/>
          <w:sz w:val="22"/>
          <w:szCs w:val="24"/>
          <w:lang w:eastAsia="he-IL" w:bidi="he-IL"/>
        </w:rPr>
        <w:t xml:space="preserve"> – provides external systems with all the relevant data on current node, tenant and service statuses</w:t>
      </w:r>
    </w:p>
    <w:p w14:paraId="57ED79AD" w14:textId="77777777" w:rsidR="005C1B63" w:rsidRPr="005C1B63" w:rsidRDefault="005C1B63" w:rsidP="005C1B63">
      <w:pPr>
        <w:pStyle w:val="CopyrightNotice"/>
        <w:jc w:val="center"/>
        <w:rPr>
          <w:rFonts w:ascii="Avenir Book" w:hAnsi="Avenir Book" w:cs="Miriam"/>
          <w:spacing w:val="0"/>
          <w:sz w:val="22"/>
          <w:szCs w:val="22"/>
          <w:lang w:eastAsia="he-IL" w:bidi="he-IL"/>
        </w:rPr>
      </w:pPr>
      <w:r w:rsidRPr="005C1B63">
        <w:rPr>
          <w:rFonts w:ascii="Avenir Book" w:hAnsi="Avenir Book"/>
          <w:noProof/>
        </w:rPr>
        <w:lastRenderedPageBreak/>
        <w:drawing>
          <wp:inline distT="0" distB="0" distL="0" distR="0" wp14:anchorId="650E9795" wp14:editId="7734DD7E">
            <wp:extent cx="2993390" cy="2959724"/>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999852" cy="2966113"/>
                    </a:xfrm>
                    <a:prstGeom prst="rect">
                      <a:avLst/>
                    </a:prstGeom>
                    <a:noFill/>
                    <a:ln>
                      <a:noFill/>
                    </a:ln>
                  </pic:spPr>
                </pic:pic>
              </a:graphicData>
            </a:graphic>
          </wp:inline>
        </w:drawing>
      </w:r>
    </w:p>
    <w:p w14:paraId="4C61D89C"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The Node manager is responsible for bootstrapping an organization’s service packages during system start. In addition, it also inspects each organization’s service packages and the state of other nodes. Furthermore, the Node Manager performs fail-over activities from primary to backup nodes and notifies external monitoring systems with the node and tenant service package states.</w:t>
      </w:r>
    </w:p>
    <w:p w14:paraId="60BFAEB0"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The Node manager provides API’s to be used by management tools. When one of the services reports problematic behavior (crashes or no ping response), the node manager activates the fail-over sequence.   </w:t>
      </w:r>
    </w:p>
    <w:p w14:paraId="349D83DC"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The network of application nodes is built as a ring of connected node managers, while most information is shared between all the nodes. When a change in the network structure, configuration or services availability occurs, the Node manager issues a transaction token and </w:t>
      </w:r>
      <w:r w:rsidRPr="005C1B63">
        <w:rPr>
          <w:rFonts w:ascii="Avenir Book" w:hAnsi="Avenir Book"/>
        </w:rPr>
        <w:t>transfers the relevant data</w:t>
      </w:r>
      <w:r w:rsidRPr="005C1B63">
        <w:rPr>
          <w:rFonts w:ascii="Avenir Book" w:hAnsi="Avenir Book" w:cs="Miriam"/>
          <w:iCs/>
          <w:spacing w:val="0"/>
          <w:sz w:val="22"/>
          <w:szCs w:val="24"/>
          <w:lang w:eastAsia="he-IL" w:bidi="he-IL"/>
        </w:rPr>
        <w:t xml:space="preserve"> to all nodes in the ring.</w:t>
      </w:r>
    </w:p>
    <w:p w14:paraId="19D8544F" w14:textId="2D297614" w:rsidR="005C1B63" w:rsidRPr="005C1B63" w:rsidRDefault="005C1B63" w:rsidP="005C1B63">
      <w:pPr>
        <w:pStyle w:val="Heading2"/>
        <w:rPr>
          <w:rFonts w:ascii="Avenir Book" w:hAnsi="Avenir Book"/>
        </w:rPr>
      </w:pPr>
      <w:bookmarkStart w:id="13" w:name="_Toc4144526"/>
      <w:r w:rsidRPr="005C1B63">
        <w:rPr>
          <w:rFonts w:ascii="Avenir Book" w:hAnsi="Avenir Book"/>
        </w:rPr>
        <w:t>Perimeter Services</w:t>
      </w:r>
      <w:bookmarkEnd w:id="13"/>
    </w:p>
    <w:p w14:paraId="1B2715D2"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Perimeter Services are stateless services that use distributed operational data services and routing information to route the client’s request to a suitable service. The Perimeter services provide the demarcation of ECS’s clients’ application from the server components. It functions as the client authentication services. Furthermore, these services create a clear security boundary for ECS’s application servers while providing standard web service-based API’s, which allows clients to connect from any location over the Internet.</w:t>
      </w:r>
    </w:p>
    <w:p w14:paraId="457CD8D4"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Perimeter Services are located in the DMZ network segment to provide maximum security. Each client request is authenticated and routed to the suitable application service. </w:t>
      </w:r>
    </w:p>
    <w:p w14:paraId="6197180D" w14:textId="3AB584D6" w:rsidR="005C1B63" w:rsidRPr="005C1B63" w:rsidRDefault="005C1B63" w:rsidP="005C1B63">
      <w:pPr>
        <w:pStyle w:val="Heading2"/>
        <w:rPr>
          <w:rFonts w:ascii="Avenir Book" w:hAnsi="Avenir Book"/>
        </w:rPr>
      </w:pPr>
      <w:bookmarkStart w:id="14" w:name="_Toc4144527"/>
      <w:r w:rsidRPr="005C1B63">
        <w:rPr>
          <w:rFonts w:ascii="Avenir Book" w:hAnsi="Avenir Book"/>
        </w:rPr>
        <w:t>SIP Proxy Services</w:t>
      </w:r>
      <w:bookmarkEnd w:id="14"/>
    </w:p>
    <w:p w14:paraId="7C829F28" w14:textId="12D1AD63" w:rsid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SIP proxy services provide routing services for incoming telephony interactions. When a new organization </w:t>
      </w:r>
      <w:r w:rsidRPr="005C1B63">
        <w:rPr>
          <w:rFonts w:ascii="Avenir Book" w:hAnsi="Avenir Book" w:cs="Miriam"/>
          <w:iCs/>
          <w:spacing w:val="0"/>
          <w:sz w:val="22"/>
          <w:szCs w:val="24"/>
          <w:lang w:eastAsia="he-IL" w:bidi="he-IL"/>
        </w:rPr>
        <w:lastRenderedPageBreak/>
        <w:t>(tenant) is activated for the first time or restarts, the application services register all its related telephony addresses and routes in the proxy to serve and route external and internal calls.  SIP proxy redundancy is supported by using multiple computers with the same virtual IP known to both external services and ECS SaaS services.</w:t>
      </w:r>
    </w:p>
    <w:p w14:paraId="10F56A89" w14:textId="77777777" w:rsidR="001656B5" w:rsidRPr="005C1B63" w:rsidRDefault="001656B5" w:rsidP="005C1B63">
      <w:pPr>
        <w:pStyle w:val="CopyrightNotice"/>
        <w:rPr>
          <w:rFonts w:ascii="Avenir Book" w:hAnsi="Avenir Book" w:cs="Miriam"/>
          <w:iCs/>
          <w:spacing w:val="0"/>
          <w:sz w:val="22"/>
          <w:szCs w:val="24"/>
          <w:lang w:eastAsia="he-IL" w:bidi="he-IL"/>
        </w:rPr>
      </w:pPr>
    </w:p>
    <w:p w14:paraId="3A20CC13" w14:textId="4CE78CDD" w:rsidR="005C1B63" w:rsidRPr="005C1B63" w:rsidRDefault="005C1B63" w:rsidP="005C1B63">
      <w:pPr>
        <w:pStyle w:val="Heading1"/>
      </w:pPr>
      <w:bookmarkStart w:id="15" w:name="_Toc4144528"/>
      <w:r w:rsidRPr="005C1B63">
        <w:t>Single Site Scalability and Operability</w:t>
      </w:r>
      <w:bookmarkEnd w:id="15"/>
    </w:p>
    <w:p w14:paraId="1741C933" w14:textId="77777777" w:rsidR="005C1B63" w:rsidRPr="005C1B63" w:rsidRDefault="005C1B63" w:rsidP="005C1B63">
      <w:pPr>
        <w:pStyle w:val="Heading2"/>
        <w:rPr>
          <w:rFonts w:ascii="Avenir Book" w:hAnsi="Avenir Book"/>
        </w:rPr>
      </w:pPr>
      <w:bookmarkStart w:id="16" w:name="_Toc4144529"/>
      <w:r w:rsidRPr="005C1B63">
        <w:rPr>
          <w:rFonts w:ascii="Avenir Book" w:hAnsi="Avenir Book"/>
        </w:rPr>
        <w:t>ECS’s Scalable Platform</w:t>
      </w:r>
      <w:bookmarkEnd w:id="16"/>
    </w:p>
    <w:p w14:paraId="51D06A44"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ECS’s platform is based on a SaaS architecture that was designed to support multi-tenancy on a single platform. Each Contact Center organization that is configured on the platform is an additional tenant. All tenants are operated on standard Windows based servers while each server can hold multiple organizations according to its hardware capacity (CPU, Memory, Disk). Each tenant has its own metadata-based configuration that describes its operational behavior including IVR flows, routing strategies, agent’s profiles, parameters etc. Nevertheless, all tenants use the same platform software run time components and are operated on the same server as a separate process (Windows service) with a separate memory space.</w:t>
      </w:r>
    </w:p>
    <w:p w14:paraId="43898A25"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ECS is designed to be a fully scalable platform with respect to the physical topology, meaning that numerous organizations can be operated on the platform scaling horizontally by adding additional standard servers.</w:t>
      </w:r>
    </w:p>
    <w:p w14:paraId="0E85864F"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 xml:space="preserve">ECS is also scalable in respect to the internal organizational structure - there are no limitations as to the number of contact centers per organization, business processes and channels per contact center, or agents per business process. </w:t>
      </w:r>
    </w:p>
    <w:p w14:paraId="337E4883"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ECS’s platform is a Service Oriented Architecture (SOA) and is composed of numerous services that interact among themselves. Each service can be operated on a different node or on the same node according to the configuration. This distributed architecture contributes to the deployment flexibility of the product by enabling the operator to flexibly use its server’s inventory to operate ECS regardless of their model is, as long as they meet ECS’s prerequisite server specifications. The platform can be hosted on physical and virtual machines. ECS supports Microsoft Hypervisors and VMware.</w:t>
      </w:r>
    </w:p>
    <w:p w14:paraId="0EB08BD4"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The platform supports the following concepts:</w:t>
      </w:r>
    </w:p>
    <w:p w14:paraId="25F10D5F" w14:textId="77777777" w:rsidR="005C1B63" w:rsidRPr="005C1B63" w:rsidRDefault="005C1B63" w:rsidP="005C1B63">
      <w:pPr>
        <w:spacing w:after="0"/>
        <w:ind w:left="360"/>
        <w:rPr>
          <w:rFonts w:ascii="Avenir Book" w:hAnsi="Avenir Book"/>
          <w:color w:val="E36C0A" w:themeColor="accent6" w:themeShade="BF"/>
          <w:sz w:val="24"/>
        </w:rPr>
      </w:pPr>
      <w:r w:rsidRPr="005C1B63">
        <w:rPr>
          <w:rFonts w:ascii="Avenir Book" w:hAnsi="Avenir Book"/>
          <w:color w:val="E36C0A" w:themeColor="accent6" w:themeShade="BF"/>
          <w:sz w:val="24"/>
        </w:rPr>
        <w:t>Scale Out</w:t>
      </w:r>
    </w:p>
    <w:p w14:paraId="2B9AC8AF" w14:textId="77777777" w:rsidR="005C1B63" w:rsidRPr="005C1B63" w:rsidRDefault="005C1B63" w:rsidP="005C1B63">
      <w:pPr>
        <w:ind w:left="360"/>
        <w:rPr>
          <w:rFonts w:ascii="Avenir Book" w:hAnsi="Avenir Book" w:cs="Miriam"/>
          <w:lang w:eastAsia="he-IL" w:bidi="he-IL"/>
        </w:rPr>
      </w:pPr>
      <w:r w:rsidRPr="005C1B63">
        <w:rPr>
          <w:rFonts w:ascii="Avenir Book" w:hAnsi="Avenir Book" w:cs="Miriam"/>
          <w:lang w:eastAsia="he-IL" w:bidi="he-IL"/>
        </w:rPr>
        <w:t xml:space="preserve">The ECS platform uses the same software instance to operate all contact-centers tenants. Scaling out of the platform can be achieved using clustering or by splitting the workload over several different servers. That way, each server only needs to be powerful enough to handle partial load out of system’s overall volume. The Scale Out support is obtained by using ECS’s service-oriented architecture, meaning that each service can run on any server, which is part of ECS’s configuration. ECS’s SOA architecture was designed to support thousands of agents working simultaneously using a single platform serving </w:t>
      </w:r>
      <w:r w:rsidRPr="005C1B63">
        <w:rPr>
          <w:rFonts w:ascii="Avenir Book" w:hAnsi="Avenir Book" w:cs="Miriam"/>
          <w:lang w:eastAsia="he-IL" w:bidi="he-IL"/>
        </w:rPr>
        <w:lastRenderedPageBreak/>
        <w:t>numerous organizations.</w:t>
      </w:r>
    </w:p>
    <w:p w14:paraId="6C11ACE0" w14:textId="77777777" w:rsidR="005C1B63" w:rsidRPr="005C1B63" w:rsidRDefault="005C1B63" w:rsidP="005C1B63">
      <w:pPr>
        <w:spacing w:after="0"/>
        <w:ind w:left="360"/>
        <w:rPr>
          <w:rFonts w:ascii="Avenir Book" w:hAnsi="Avenir Book"/>
          <w:color w:val="E36C0A" w:themeColor="accent6" w:themeShade="BF"/>
          <w:sz w:val="24"/>
        </w:rPr>
      </w:pPr>
      <w:r w:rsidRPr="005C1B63">
        <w:rPr>
          <w:rFonts w:ascii="Avenir Book" w:hAnsi="Avenir Book"/>
          <w:color w:val="E36C0A" w:themeColor="accent6" w:themeShade="BF"/>
          <w:sz w:val="24"/>
        </w:rPr>
        <w:t>Scale-Up</w:t>
      </w:r>
    </w:p>
    <w:p w14:paraId="1BD7B650" w14:textId="03AB305F" w:rsidR="005C1B63" w:rsidRPr="005C1B63" w:rsidRDefault="005C1B63" w:rsidP="005C1B63">
      <w:pPr>
        <w:ind w:left="360"/>
        <w:rPr>
          <w:rFonts w:ascii="Avenir Book" w:hAnsi="Avenir Book" w:cs="Miriam"/>
          <w:lang w:eastAsia="he-IL" w:bidi="he-IL"/>
        </w:rPr>
      </w:pPr>
      <w:r w:rsidRPr="005C1B63">
        <w:rPr>
          <w:rFonts w:ascii="Avenir Book" w:hAnsi="Avenir Book" w:cs="Miriam"/>
          <w:iCs/>
          <w:szCs w:val="24"/>
          <w:lang w:eastAsia="he-IL" w:bidi="he-IL"/>
        </w:rPr>
        <w:t xml:space="preserve">ECS can utilize more powerful servers as they become available to the market to support larger platforms with demanding processing power or to increase the number of contact centers hosted per server. </w:t>
      </w:r>
      <w:r w:rsidRPr="005C1B63">
        <w:rPr>
          <w:rFonts w:ascii="Avenir Book" w:hAnsi="Avenir Book" w:cs="Miriam"/>
          <w:lang w:eastAsia="he-IL" w:bidi="he-IL"/>
        </w:rPr>
        <w:t>ECS’s platform scale out and scale up capabilities enables selecting the most available, standard, cost-effective servers to lower the platform’s total cost, while stimulating return on investment.</w:t>
      </w:r>
    </w:p>
    <w:p w14:paraId="0995A087" w14:textId="536DEEB7" w:rsidR="005C1B63" w:rsidRPr="005C1B63" w:rsidRDefault="005C1B63" w:rsidP="00703662">
      <w:pPr>
        <w:pStyle w:val="CopyrightNotice"/>
        <w:rPr>
          <w:rFonts w:ascii="Avenir Book" w:hAnsi="Avenir Book"/>
          <w:bCs/>
          <w:sz w:val="22"/>
        </w:rPr>
      </w:pPr>
      <w:r w:rsidRPr="005C1B63">
        <w:rPr>
          <w:rFonts w:ascii="Avenir Book" w:hAnsi="Avenir Book" w:cs="Miriam"/>
          <w:iCs/>
          <w:spacing w:val="0"/>
          <w:sz w:val="22"/>
          <w:szCs w:val="24"/>
          <w:lang w:eastAsia="he-IL" w:bidi="he-IL"/>
        </w:rPr>
        <w:t xml:space="preserve"> </w:t>
      </w:r>
    </w:p>
    <w:p w14:paraId="4C3C042E" w14:textId="77777777" w:rsidR="005C1B63" w:rsidRPr="005C1B63" w:rsidRDefault="005C1B63" w:rsidP="005C1B63">
      <w:pPr>
        <w:pStyle w:val="Heading2"/>
        <w:rPr>
          <w:rFonts w:ascii="Avenir Book" w:hAnsi="Avenir Book"/>
        </w:rPr>
      </w:pPr>
      <w:bookmarkStart w:id="17" w:name="_Toc4144530"/>
      <w:r w:rsidRPr="005C1B63">
        <w:rPr>
          <w:rFonts w:ascii="Avenir Book" w:hAnsi="Avenir Book"/>
        </w:rPr>
        <w:t>Platform Administration</w:t>
      </w:r>
      <w:bookmarkEnd w:id="17"/>
    </w:p>
    <w:p w14:paraId="357927D6" w14:textId="2BCFCEA5" w:rsidR="005C1B63" w:rsidRPr="005C1B63" w:rsidRDefault="005C1B63" w:rsidP="005C1B63">
      <w:pPr>
        <w:pStyle w:val="CopyrightNotice"/>
        <w:spacing w:line="259" w:lineRule="auto"/>
        <w:rPr>
          <w:rFonts w:ascii="Avenir Book" w:hAnsi="Avenir Book" w:cs="Miriam"/>
          <w:sz w:val="22"/>
          <w:szCs w:val="22"/>
          <w:lang w:eastAsia="he-IL" w:bidi="he-IL"/>
        </w:rPr>
      </w:pPr>
      <w:r w:rsidRPr="005C1B63">
        <w:rPr>
          <w:rFonts w:ascii="Avenir Book" w:hAnsi="Avenir Book" w:cs="Miriam"/>
          <w:spacing w:val="0"/>
          <w:sz w:val="22"/>
          <w:szCs w:val="22"/>
          <w:lang w:eastAsia="he-IL" w:bidi="he-IL"/>
        </w:rPr>
        <w:t xml:space="preserve">ECS’s platform includes the “configuration center for carrier admin”- a built in administrative tool for Evolve IP’s operational team. The configuration center is used to configure the platform by adding Nodes and Media Servers or modifying their attributes. In addition, the configuration center is used to create and deploy new organizations while configuring their attributes like Database and Email servers.  Many of these </w:t>
      </w:r>
      <w:r w:rsidR="009148A9" w:rsidRPr="005C1B63">
        <w:rPr>
          <w:rFonts w:ascii="Avenir Book" w:hAnsi="Avenir Book" w:cs="Miriam"/>
          <w:spacing w:val="0"/>
          <w:sz w:val="22"/>
          <w:szCs w:val="22"/>
          <w:lang w:eastAsia="he-IL" w:bidi="he-IL"/>
        </w:rPr>
        <w:t>functions</w:t>
      </w:r>
      <w:r w:rsidRPr="005C1B63">
        <w:rPr>
          <w:rFonts w:ascii="Avenir Book" w:hAnsi="Avenir Book" w:cs="Miriam"/>
          <w:spacing w:val="0"/>
          <w:sz w:val="22"/>
          <w:szCs w:val="22"/>
          <w:lang w:eastAsia="he-IL" w:bidi="he-IL"/>
        </w:rPr>
        <w:t xml:space="preserve"> have been built into OSSmosis for administration and provisioning, while super-user functions remain only in the Configuration Center.</w:t>
      </w:r>
    </w:p>
    <w:p w14:paraId="03FA0F64" w14:textId="683AE1EE" w:rsid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ECS supports two types of services: Tenant Service Package or SIP Proxy. Each service can be configured and associated with two different nodes: Primary and Backup node.</w:t>
      </w:r>
    </w:p>
    <w:p w14:paraId="2B2D3038" w14:textId="7BC85352" w:rsidR="005C1B63" w:rsidRPr="005C1B63" w:rsidRDefault="005C1B63" w:rsidP="005C1B63">
      <w:pPr>
        <w:pStyle w:val="Heading2"/>
        <w:rPr>
          <w:rFonts w:ascii="Avenir Book" w:hAnsi="Avenir Book"/>
        </w:rPr>
      </w:pPr>
      <w:bookmarkStart w:id="18" w:name="_Toc4144531"/>
      <w:r w:rsidRPr="005C1B63">
        <w:rPr>
          <w:rFonts w:ascii="Avenir Book" w:hAnsi="Avenir Book"/>
        </w:rPr>
        <w:t>Operability – Using the HA Monitor</w:t>
      </w:r>
      <w:bookmarkEnd w:id="18"/>
    </w:p>
    <w:p w14:paraId="7F9F935B" w14:textId="774E7C6D" w:rsid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ECS's High Availability Monitor is a graphical console that allows the NOC team to inspect the status of the tenants Service Packages or the SIP Proxy service, system nodes and the various service packages for each node in the ECS platform. Using ECS's High Availability Monitor the operational team can perform administrative actions to ensure the validity and consistency of the ECS system.</w:t>
      </w:r>
    </w:p>
    <w:p w14:paraId="19085284" w14:textId="77777777" w:rsidR="005C1B63" w:rsidRPr="005C1B63" w:rsidRDefault="005C1B63" w:rsidP="005C1B63">
      <w:pPr>
        <w:pStyle w:val="CopyrightNotice"/>
        <w:rPr>
          <w:rFonts w:ascii="Avenir Book" w:hAnsi="Avenir Book" w:cs="Miriam"/>
          <w:iCs/>
          <w:spacing w:val="0"/>
          <w:sz w:val="22"/>
          <w:szCs w:val="24"/>
          <w:lang w:eastAsia="he-IL" w:bidi="he-IL"/>
        </w:rPr>
      </w:pPr>
    </w:p>
    <w:p w14:paraId="27E5010C" w14:textId="2DBB168C" w:rsidR="005C1B63" w:rsidRPr="005C1B63" w:rsidRDefault="005C1B63" w:rsidP="005C1B63">
      <w:pPr>
        <w:pStyle w:val="Heading1"/>
      </w:pPr>
      <w:bookmarkStart w:id="19" w:name="_Toc4144532"/>
      <w:r w:rsidRPr="005C1B63">
        <w:t>ECS Platform - Geo Redundancy and Scalability</w:t>
      </w:r>
      <w:bookmarkEnd w:id="19"/>
    </w:p>
    <w:p w14:paraId="1765EDEC" w14:textId="77777777" w:rsidR="005C1B63" w:rsidRPr="005C1B63" w:rsidRDefault="005C1B63" w:rsidP="005C1B63">
      <w:pPr>
        <w:pStyle w:val="Heading2"/>
        <w:rPr>
          <w:rFonts w:ascii="Avenir Book" w:hAnsi="Avenir Book"/>
        </w:rPr>
      </w:pPr>
      <w:bookmarkStart w:id="20" w:name="_Toc4144533"/>
      <w:r w:rsidRPr="005C1B63">
        <w:rPr>
          <w:rFonts w:ascii="Avenir Book" w:hAnsi="Avenir Book"/>
        </w:rPr>
        <w:t>Goals</w:t>
      </w:r>
      <w:bookmarkEnd w:id="20"/>
    </w:p>
    <w:p w14:paraId="3C6531EE" w14:textId="77777777" w:rsidR="005C1B63" w:rsidRPr="005C1B63" w:rsidRDefault="005C1B63" w:rsidP="005C1B63">
      <w:pPr>
        <w:pStyle w:val="Body"/>
      </w:pPr>
      <w:r w:rsidRPr="005C1B63">
        <w:t>ECS Geo redundancy and scalability architecture was designed with the following goals in mind:</w:t>
      </w:r>
    </w:p>
    <w:p w14:paraId="11393DF9" w14:textId="77777777" w:rsidR="005C1B63" w:rsidRPr="005C1B63" w:rsidRDefault="005C1B63" w:rsidP="00703662">
      <w:pPr>
        <w:pStyle w:val="Body"/>
        <w:numPr>
          <w:ilvl w:val="0"/>
          <w:numId w:val="6"/>
        </w:numPr>
        <w:spacing w:line="240" w:lineRule="auto"/>
      </w:pPr>
      <w:r w:rsidRPr="005C1B63">
        <w:t>Build a carrier-class scale system capable of spanning any number of data centers over globally dispersed geographies</w:t>
      </w:r>
    </w:p>
    <w:p w14:paraId="5C0B2A02" w14:textId="77777777" w:rsidR="005C1B63" w:rsidRPr="005C1B63" w:rsidRDefault="005C1B63" w:rsidP="00703662">
      <w:pPr>
        <w:pStyle w:val="Body"/>
        <w:numPr>
          <w:ilvl w:val="0"/>
          <w:numId w:val="6"/>
        </w:numPr>
        <w:spacing w:line="240" w:lineRule="auto"/>
      </w:pPr>
      <w:r w:rsidRPr="005C1B63">
        <w:t>Be able to serve any ECS customer from any (their closest) data center</w:t>
      </w:r>
    </w:p>
    <w:p w14:paraId="3357838A" w14:textId="77777777" w:rsidR="005C1B63" w:rsidRPr="005C1B63" w:rsidRDefault="005C1B63" w:rsidP="00703662">
      <w:pPr>
        <w:pStyle w:val="Body"/>
        <w:numPr>
          <w:ilvl w:val="0"/>
          <w:numId w:val="6"/>
        </w:numPr>
        <w:spacing w:line="240" w:lineRule="auto"/>
      </w:pPr>
      <w:r w:rsidRPr="005C1B63">
        <w:t>Be able to statefully fail over from one component to another, regardless of geography</w:t>
      </w:r>
    </w:p>
    <w:p w14:paraId="3F5E25CA" w14:textId="77777777" w:rsidR="005C1B63" w:rsidRPr="005C1B63" w:rsidRDefault="005C1B63" w:rsidP="00703662">
      <w:pPr>
        <w:pStyle w:val="Body"/>
        <w:numPr>
          <w:ilvl w:val="0"/>
          <w:numId w:val="6"/>
        </w:numPr>
        <w:spacing w:line="240" w:lineRule="auto"/>
      </w:pPr>
      <w:r w:rsidRPr="005C1B63">
        <w:t>Be able to take components out of service for maintenance without disrupting services</w:t>
      </w:r>
    </w:p>
    <w:p w14:paraId="19DC9C5D" w14:textId="69410800" w:rsidR="005C1B63" w:rsidRDefault="005C1B63" w:rsidP="00703662">
      <w:pPr>
        <w:pStyle w:val="Body"/>
        <w:numPr>
          <w:ilvl w:val="0"/>
          <w:numId w:val="6"/>
        </w:numPr>
        <w:spacing w:line="240" w:lineRule="auto"/>
      </w:pPr>
      <w:r w:rsidRPr="005C1B63">
        <w:t>Achieve 99.999% service availability</w:t>
      </w:r>
    </w:p>
    <w:p w14:paraId="7EDCD11F" w14:textId="77777777" w:rsidR="00703662" w:rsidRDefault="00703662" w:rsidP="00703662">
      <w:pPr>
        <w:pStyle w:val="Body"/>
        <w:spacing w:line="240" w:lineRule="auto"/>
        <w:ind w:left="1080"/>
      </w:pPr>
    </w:p>
    <w:p w14:paraId="3F67576E" w14:textId="44A312EF" w:rsidR="005C1B63" w:rsidRPr="00703662" w:rsidRDefault="005C1B63" w:rsidP="005C1B63">
      <w:pPr>
        <w:pStyle w:val="Heading2"/>
        <w:rPr>
          <w:rFonts w:ascii="Avenir Book" w:hAnsi="Avenir Book"/>
        </w:rPr>
      </w:pPr>
      <w:bookmarkStart w:id="21" w:name="_Toc4144534"/>
      <w:r w:rsidRPr="00703662">
        <w:rPr>
          <w:rFonts w:ascii="Avenir Book" w:hAnsi="Avenir Book"/>
        </w:rPr>
        <w:t>Components</w:t>
      </w:r>
      <w:bookmarkEnd w:id="21"/>
    </w:p>
    <w:p w14:paraId="7A91E0E9" w14:textId="77777777" w:rsidR="005C1B63" w:rsidRPr="00703662" w:rsidRDefault="005C1B63" w:rsidP="005C1B63">
      <w:pPr>
        <w:rPr>
          <w:rFonts w:ascii="Avenir Book" w:hAnsi="Avenir Book"/>
        </w:rPr>
      </w:pPr>
      <w:bookmarkStart w:id="22" w:name="_Toc4144535"/>
      <w:r w:rsidRPr="00703662">
        <w:rPr>
          <w:rStyle w:val="Heading3Char"/>
          <w:rFonts w:ascii="Avenir Book" w:hAnsi="Avenir Book"/>
          <w:color w:val="E36C0A" w:themeColor="accent6" w:themeShade="BF"/>
        </w:rPr>
        <w:t>Single Geo Site Scope</w:t>
      </w:r>
      <w:bookmarkEnd w:id="22"/>
      <w:r w:rsidRPr="00703662">
        <w:rPr>
          <w:rFonts w:ascii="Avenir Book" w:hAnsi="Avenir Book"/>
          <w:color w:val="E36C0A" w:themeColor="accent6" w:themeShade="BF"/>
        </w:rPr>
        <w:t xml:space="preserve"> </w:t>
      </w:r>
      <w:r w:rsidRPr="00703662">
        <w:rPr>
          <w:rFonts w:ascii="Avenir Book" w:hAnsi="Avenir Book"/>
        </w:rPr>
        <w:t>– An ECS Geo site is a standalone system that can serve numerous customers from a single data center. It includes the components described in previous sections:</w:t>
      </w:r>
    </w:p>
    <w:p w14:paraId="496E5590" w14:textId="77777777" w:rsidR="005C1B63" w:rsidRPr="00703662" w:rsidRDefault="005C1B63" w:rsidP="00703662">
      <w:pPr>
        <w:pStyle w:val="ListParagraph"/>
        <w:numPr>
          <w:ilvl w:val="0"/>
          <w:numId w:val="7"/>
        </w:numPr>
        <w:rPr>
          <w:rFonts w:ascii="Avenir Book" w:hAnsi="Avenir Book"/>
        </w:rPr>
      </w:pPr>
      <w:r w:rsidRPr="00703662">
        <w:rPr>
          <w:rFonts w:ascii="Avenir Book" w:hAnsi="Avenir Book"/>
        </w:rPr>
        <w:t>Perimeter Servers</w:t>
      </w:r>
    </w:p>
    <w:p w14:paraId="28D54629" w14:textId="77777777" w:rsidR="005C1B63" w:rsidRPr="00703662" w:rsidRDefault="005C1B63" w:rsidP="00703662">
      <w:pPr>
        <w:pStyle w:val="ListParagraph"/>
        <w:numPr>
          <w:ilvl w:val="0"/>
          <w:numId w:val="7"/>
        </w:numPr>
        <w:rPr>
          <w:rFonts w:ascii="Avenir Book" w:hAnsi="Avenir Book"/>
        </w:rPr>
      </w:pPr>
      <w:r w:rsidRPr="00703662">
        <w:rPr>
          <w:rFonts w:ascii="Avenir Book" w:hAnsi="Avenir Book"/>
        </w:rPr>
        <w:t>Application Servers</w:t>
      </w:r>
    </w:p>
    <w:p w14:paraId="18F16C5D" w14:textId="77777777" w:rsidR="005C1B63" w:rsidRPr="00703662" w:rsidRDefault="005C1B63" w:rsidP="00703662">
      <w:pPr>
        <w:pStyle w:val="ListParagraph"/>
        <w:numPr>
          <w:ilvl w:val="0"/>
          <w:numId w:val="7"/>
        </w:numPr>
        <w:rPr>
          <w:rFonts w:ascii="Avenir Book" w:hAnsi="Avenir Book"/>
        </w:rPr>
      </w:pPr>
      <w:r w:rsidRPr="00703662">
        <w:rPr>
          <w:rFonts w:ascii="Avenir Book" w:hAnsi="Avenir Book"/>
        </w:rPr>
        <w:t>Domain Controller</w:t>
      </w:r>
    </w:p>
    <w:p w14:paraId="00D6DA9F" w14:textId="77777777" w:rsidR="005C1B63" w:rsidRPr="00703662" w:rsidRDefault="005C1B63" w:rsidP="00703662">
      <w:pPr>
        <w:pStyle w:val="ListParagraph"/>
        <w:numPr>
          <w:ilvl w:val="0"/>
          <w:numId w:val="7"/>
        </w:numPr>
        <w:rPr>
          <w:rFonts w:ascii="Avenir Book" w:hAnsi="Avenir Book"/>
        </w:rPr>
      </w:pPr>
      <w:r w:rsidRPr="00703662">
        <w:rPr>
          <w:rFonts w:ascii="Avenir Book" w:hAnsi="Avenir Book"/>
        </w:rPr>
        <w:t>SQL Server Cluster</w:t>
      </w:r>
    </w:p>
    <w:p w14:paraId="4D8DA708" w14:textId="77777777" w:rsidR="005C1B63" w:rsidRPr="00703662" w:rsidRDefault="005C1B63" w:rsidP="00703662">
      <w:pPr>
        <w:pStyle w:val="ListParagraph"/>
        <w:numPr>
          <w:ilvl w:val="0"/>
          <w:numId w:val="7"/>
        </w:numPr>
        <w:rPr>
          <w:rFonts w:ascii="Avenir Book" w:hAnsi="Avenir Book"/>
        </w:rPr>
      </w:pPr>
      <w:r w:rsidRPr="00703662">
        <w:rPr>
          <w:rFonts w:ascii="Avenir Book" w:hAnsi="Avenir Book"/>
        </w:rPr>
        <w:t>File Server</w:t>
      </w:r>
    </w:p>
    <w:p w14:paraId="4E4DAA42" w14:textId="4E925782" w:rsidR="005C1B63" w:rsidRPr="00703662" w:rsidRDefault="005C1B63" w:rsidP="00703662">
      <w:pPr>
        <w:pStyle w:val="ListParagraph"/>
        <w:numPr>
          <w:ilvl w:val="0"/>
          <w:numId w:val="7"/>
        </w:numPr>
        <w:rPr>
          <w:rFonts w:ascii="Avenir Book" w:hAnsi="Avenir Book"/>
        </w:rPr>
      </w:pPr>
      <w:r w:rsidRPr="00703662">
        <w:rPr>
          <w:rFonts w:ascii="Avenir Book" w:hAnsi="Avenir Book"/>
        </w:rPr>
        <w:t>Media Servers</w:t>
      </w:r>
    </w:p>
    <w:p w14:paraId="5F33FEFA" w14:textId="77777777" w:rsidR="005C1B63" w:rsidRPr="00703662" w:rsidRDefault="005C1B63" w:rsidP="005C1B63">
      <w:pPr>
        <w:rPr>
          <w:rFonts w:ascii="Avenir Book" w:hAnsi="Avenir Book"/>
        </w:rPr>
      </w:pPr>
    </w:p>
    <w:p w14:paraId="14898ECE" w14:textId="77777777" w:rsidR="005C1B63" w:rsidRPr="00703662" w:rsidRDefault="005C1B63" w:rsidP="005C1B63">
      <w:pPr>
        <w:rPr>
          <w:rFonts w:ascii="Avenir Book" w:hAnsi="Avenir Book"/>
        </w:rPr>
      </w:pPr>
      <w:bookmarkStart w:id="23" w:name="_Toc4144536"/>
      <w:r w:rsidRPr="00703662">
        <w:rPr>
          <w:rStyle w:val="Heading3Char"/>
          <w:rFonts w:ascii="Avenir Book" w:hAnsi="Avenir Book"/>
          <w:color w:val="E36C0A" w:themeColor="accent6" w:themeShade="BF"/>
        </w:rPr>
        <w:t>Evolve IP Network</w:t>
      </w:r>
      <w:bookmarkEnd w:id="23"/>
      <w:r w:rsidRPr="00703662">
        <w:rPr>
          <w:rFonts w:ascii="Avenir Book" w:hAnsi="Avenir Book"/>
          <w:color w:val="E36C0A" w:themeColor="accent6" w:themeShade="BF"/>
        </w:rPr>
        <w:t xml:space="preserve"> </w:t>
      </w:r>
      <w:r w:rsidRPr="00703662">
        <w:rPr>
          <w:rFonts w:ascii="Avenir Book" w:hAnsi="Avenir Book"/>
        </w:rPr>
        <w:t>- A Geo Site is accessed via Evolve IP’s global network components supporting voice and data, specifically:</w:t>
      </w:r>
    </w:p>
    <w:p w14:paraId="7C382CBB" w14:textId="77777777" w:rsidR="005C1B63" w:rsidRPr="00703662" w:rsidRDefault="005C1B63" w:rsidP="005C1B63">
      <w:pPr>
        <w:rPr>
          <w:rFonts w:ascii="Avenir Book" w:hAnsi="Avenir Book"/>
        </w:rPr>
      </w:pPr>
      <w:r w:rsidRPr="00703662">
        <w:rPr>
          <w:rFonts w:ascii="Avenir Book" w:hAnsi="Avenir Book"/>
        </w:rPr>
        <w:t>Load Balancer which distributes the data traffic load hitting the Perimeter servers</w:t>
      </w:r>
    </w:p>
    <w:p w14:paraId="1218EF1B" w14:textId="77777777" w:rsidR="005C1B63" w:rsidRPr="00703662" w:rsidRDefault="005C1B63" w:rsidP="005C1B63">
      <w:pPr>
        <w:rPr>
          <w:rFonts w:ascii="Avenir Book" w:hAnsi="Avenir Book"/>
        </w:rPr>
      </w:pPr>
      <w:r w:rsidRPr="00703662">
        <w:rPr>
          <w:rFonts w:ascii="Avenir Book" w:hAnsi="Avenir Book"/>
        </w:rPr>
        <w:t>SBC – VoIP Session Border Controller that provides Access and Peering voice path for ECS. Agents are using the Access path to register their softphones; The APP Servers are receiving and sending voice traffic via the Peering path.</w:t>
      </w:r>
    </w:p>
    <w:p w14:paraId="6199AB4F" w14:textId="77777777" w:rsidR="005C1B63" w:rsidRPr="00703662" w:rsidRDefault="005C1B63" w:rsidP="005C1B63">
      <w:pPr>
        <w:rPr>
          <w:rFonts w:ascii="Avenir Book" w:hAnsi="Avenir Book"/>
        </w:rPr>
      </w:pPr>
      <w:bookmarkStart w:id="24" w:name="_Toc4144537"/>
      <w:r w:rsidRPr="00703662">
        <w:rPr>
          <w:rStyle w:val="Heading3Char"/>
          <w:rFonts w:ascii="Avenir Book" w:hAnsi="Avenir Book"/>
          <w:color w:val="E36C0A" w:themeColor="accent6" w:themeShade="BF"/>
        </w:rPr>
        <w:t>Multi-site configuration</w:t>
      </w:r>
      <w:bookmarkEnd w:id="24"/>
      <w:r w:rsidRPr="00703662">
        <w:rPr>
          <w:rFonts w:ascii="Avenir Book" w:hAnsi="Avenir Book"/>
          <w:color w:val="E36C0A" w:themeColor="accent6" w:themeShade="BF"/>
        </w:rPr>
        <w:t xml:space="preserve"> </w:t>
      </w:r>
      <w:r w:rsidRPr="00703662">
        <w:rPr>
          <w:rFonts w:ascii="Avenir Book" w:hAnsi="Avenir Book"/>
        </w:rPr>
        <w:t>– A layer in the ECS Carrier admin configuration center that adds multi-site parameters for the platform and for each tenant. The Carrier admin configuration center supports adding additional Geo sites and specifying the default Geo-site for each tenant. Most of the tenant configuration is identical regardless of the Geo Site it operates in. however, there are some site-specific parameters that should be used by the tenant run time service at a specific Geo Site, for example:</w:t>
      </w:r>
    </w:p>
    <w:p w14:paraId="5F4DE0FF" w14:textId="77777777" w:rsidR="005C1B63" w:rsidRPr="00703662" w:rsidRDefault="005C1B63" w:rsidP="00703662">
      <w:pPr>
        <w:pStyle w:val="ListParagraph"/>
        <w:numPr>
          <w:ilvl w:val="0"/>
          <w:numId w:val="8"/>
        </w:numPr>
        <w:rPr>
          <w:rFonts w:ascii="Avenir Book" w:hAnsi="Avenir Book"/>
        </w:rPr>
      </w:pPr>
      <w:r w:rsidRPr="00703662">
        <w:rPr>
          <w:rFonts w:ascii="Avenir Book" w:hAnsi="Avenir Book"/>
        </w:rPr>
        <w:t>Database host name</w:t>
      </w:r>
    </w:p>
    <w:p w14:paraId="49BD74AC" w14:textId="48548EBB" w:rsidR="005C1B63" w:rsidRPr="00703662" w:rsidRDefault="005C1B63" w:rsidP="00703662">
      <w:pPr>
        <w:pStyle w:val="ListParagraph"/>
        <w:numPr>
          <w:ilvl w:val="0"/>
          <w:numId w:val="8"/>
        </w:numPr>
        <w:rPr>
          <w:rFonts w:ascii="Avenir Book" w:hAnsi="Avenir Book"/>
        </w:rPr>
      </w:pPr>
      <w:r w:rsidRPr="00703662">
        <w:rPr>
          <w:rFonts w:ascii="Avenir Book" w:hAnsi="Avenir Book"/>
        </w:rPr>
        <w:t>SBC Access and Peering IP’s</w:t>
      </w:r>
    </w:p>
    <w:p w14:paraId="6EF46B94" w14:textId="77777777" w:rsidR="005C1B63" w:rsidRPr="00703662" w:rsidRDefault="005C1B63" w:rsidP="005C1B63">
      <w:pPr>
        <w:rPr>
          <w:rFonts w:ascii="Avenir Book" w:hAnsi="Avenir Book"/>
        </w:rPr>
      </w:pPr>
    </w:p>
    <w:p w14:paraId="0431C2C1" w14:textId="77777777" w:rsidR="005C1B63" w:rsidRPr="00703662" w:rsidRDefault="005C1B63" w:rsidP="005C1B63">
      <w:pPr>
        <w:rPr>
          <w:rFonts w:ascii="Avenir Book" w:hAnsi="Avenir Book"/>
        </w:rPr>
      </w:pPr>
      <w:bookmarkStart w:id="25" w:name="_Toc4144538"/>
      <w:r w:rsidRPr="00703662">
        <w:rPr>
          <w:rStyle w:val="Heading3Char"/>
          <w:rFonts w:ascii="Avenir Book" w:hAnsi="Avenir Book"/>
          <w:color w:val="E36C0A" w:themeColor="accent6" w:themeShade="BF"/>
        </w:rPr>
        <w:t>Evolve Contact Control (ECC)</w:t>
      </w:r>
      <w:bookmarkEnd w:id="25"/>
      <w:r w:rsidRPr="00703662">
        <w:rPr>
          <w:rStyle w:val="Heading3Char"/>
          <w:rFonts w:ascii="Avenir Book" w:hAnsi="Avenir Book"/>
          <w:color w:val="E36C0A" w:themeColor="accent6" w:themeShade="BF"/>
        </w:rPr>
        <w:t xml:space="preserve"> </w:t>
      </w:r>
      <w:r w:rsidRPr="00703662">
        <w:rPr>
          <w:rFonts w:ascii="Avenir Book" w:hAnsi="Avenir Book"/>
        </w:rPr>
        <w:t>– The ECC is a service that accesses the platform multi-site configuration and builds a view of all the system components in all Geo sites. It then communicates with each Geo Site Node manager to get the health status of every Geo site component and every tenant service. Based on the live data, the ECC will send alerts to the ECM (Evolve Contact Monitor). The ECC includes the ability to manually move tenants between Geo locations. In fact, it has the ability to select a new Geo Site for a tenant which can be different than the tenant default Geo Site as defined in the carrier admin configuration center.</w:t>
      </w:r>
    </w:p>
    <w:p w14:paraId="0409188B" w14:textId="77777777" w:rsidR="005C1B63" w:rsidRPr="00703662" w:rsidRDefault="005C1B63" w:rsidP="005C1B63">
      <w:pPr>
        <w:rPr>
          <w:rFonts w:ascii="Avenir Book" w:hAnsi="Avenir Book"/>
        </w:rPr>
      </w:pPr>
      <w:r w:rsidRPr="00703662">
        <w:rPr>
          <w:rFonts w:ascii="Avenir Book" w:hAnsi="Avenir Book"/>
        </w:rPr>
        <w:t xml:space="preserve">In addition, The ECC can automatically initiate a failover sequence for one or more tenants. The ECC will post an alert message for the NOC team via the ECM and migrate tenants based on the current system health and availability. </w:t>
      </w:r>
      <w:bookmarkStart w:id="26" w:name="_Hlk1409620"/>
      <w:bookmarkEnd w:id="26"/>
    </w:p>
    <w:p w14:paraId="6BFF4956" w14:textId="38C8AF1A" w:rsidR="005C1B63" w:rsidRPr="00703662" w:rsidRDefault="005C1B63" w:rsidP="005C1B63">
      <w:pPr>
        <w:rPr>
          <w:rFonts w:ascii="Avenir Book" w:hAnsi="Avenir Book"/>
        </w:rPr>
      </w:pPr>
      <w:bookmarkStart w:id="27" w:name="_Toc4144539"/>
      <w:r w:rsidRPr="00703662">
        <w:rPr>
          <w:rStyle w:val="Heading3Char"/>
          <w:rFonts w:ascii="Avenir Book" w:hAnsi="Avenir Book"/>
          <w:color w:val="E36C0A" w:themeColor="accent6" w:themeShade="BF"/>
        </w:rPr>
        <w:lastRenderedPageBreak/>
        <w:t>Evolve Contact Monitor (ECM)</w:t>
      </w:r>
      <w:bookmarkEnd w:id="27"/>
      <w:r w:rsidRPr="00703662">
        <w:rPr>
          <w:rFonts w:ascii="Avenir Book" w:hAnsi="Avenir Book"/>
          <w:color w:val="E36C0A" w:themeColor="accent6" w:themeShade="BF"/>
        </w:rPr>
        <w:t xml:space="preserve"> </w:t>
      </w:r>
      <w:r w:rsidRPr="00703662">
        <w:rPr>
          <w:rFonts w:ascii="Avenir Book" w:hAnsi="Avenir Book"/>
        </w:rPr>
        <w:t>– The ECM is a centralized web monitoring application that supervises the platform Geo sites and displays the operational data for all sites’ components and tenants. It is the main tool for the NOC team to monitor the system health and to receive timely alerts. This web application also supports functions like restarting a service or a node. It also enables the assignment of a tenant to another Geo Site.</w:t>
      </w:r>
    </w:p>
    <w:p w14:paraId="3BAD54F7" w14:textId="77777777" w:rsidR="005C1B63" w:rsidRPr="00703662" w:rsidRDefault="005C1B63" w:rsidP="005C1B63">
      <w:pPr>
        <w:rPr>
          <w:rFonts w:ascii="Avenir Book" w:hAnsi="Avenir Book"/>
        </w:rPr>
      </w:pPr>
      <w:bookmarkStart w:id="28" w:name="_Toc4144540"/>
      <w:r w:rsidRPr="00703662">
        <w:rPr>
          <w:rStyle w:val="Heading3Char"/>
          <w:rFonts w:ascii="Avenir Book" w:hAnsi="Avenir Book"/>
          <w:color w:val="E36C0A" w:themeColor="accent6" w:themeShade="BF"/>
        </w:rPr>
        <w:t>Data Sync</w:t>
      </w:r>
      <w:bookmarkEnd w:id="28"/>
      <w:r w:rsidRPr="00703662">
        <w:rPr>
          <w:rFonts w:ascii="Avenir Book" w:hAnsi="Avenir Book"/>
          <w:color w:val="E36C0A" w:themeColor="accent6" w:themeShade="BF"/>
        </w:rPr>
        <w:t xml:space="preserve"> </w:t>
      </w:r>
      <w:r w:rsidRPr="00703662">
        <w:rPr>
          <w:rFonts w:ascii="Avenir Book" w:hAnsi="Avenir Book"/>
        </w:rPr>
        <w:t>– ECS Geo Sites perform data synchronization in the background so that at any point in time, the critical data will be available in all Geo Sites. The following data items are synchronized continuously:</w:t>
      </w:r>
    </w:p>
    <w:p w14:paraId="03A150CA" w14:textId="77777777" w:rsidR="005C1B63" w:rsidRPr="008317B6" w:rsidRDefault="005C1B63" w:rsidP="008317B6">
      <w:pPr>
        <w:pStyle w:val="ListParagraph"/>
        <w:numPr>
          <w:ilvl w:val="0"/>
          <w:numId w:val="9"/>
        </w:numPr>
        <w:rPr>
          <w:rFonts w:ascii="Avenir Book" w:hAnsi="Avenir Book"/>
        </w:rPr>
      </w:pPr>
      <w:r w:rsidRPr="008317B6">
        <w:rPr>
          <w:rFonts w:ascii="Avenir Book" w:hAnsi="Avenir Book"/>
          <w:b/>
        </w:rPr>
        <w:t xml:space="preserve">Database </w:t>
      </w:r>
      <w:r w:rsidRPr="008317B6">
        <w:rPr>
          <w:rFonts w:ascii="Avenir Book" w:hAnsi="Avenir Book"/>
        </w:rPr>
        <w:t>– Operational tables are synchronized between sites</w:t>
      </w:r>
    </w:p>
    <w:p w14:paraId="5EA50CAE" w14:textId="77777777" w:rsidR="005C1B63" w:rsidRPr="008317B6" w:rsidRDefault="005C1B63" w:rsidP="008317B6">
      <w:pPr>
        <w:pStyle w:val="ListParagraph"/>
        <w:numPr>
          <w:ilvl w:val="0"/>
          <w:numId w:val="9"/>
        </w:numPr>
        <w:rPr>
          <w:rFonts w:ascii="Avenir Book" w:hAnsi="Avenir Book"/>
        </w:rPr>
      </w:pPr>
      <w:r w:rsidRPr="008317B6">
        <w:rPr>
          <w:rFonts w:ascii="Avenir Book" w:hAnsi="Avenir Book"/>
          <w:b/>
        </w:rPr>
        <w:t>Active Directory</w:t>
      </w:r>
      <w:r w:rsidRPr="008317B6">
        <w:rPr>
          <w:rFonts w:ascii="Avenir Book" w:hAnsi="Avenir Book"/>
        </w:rPr>
        <w:t xml:space="preserve"> – All changes are synced between sites</w:t>
      </w:r>
    </w:p>
    <w:p w14:paraId="7CE44AFF" w14:textId="2F42E86F" w:rsidR="005C1B63" w:rsidRDefault="005C1B63" w:rsidP="008317B6">
      <w:pPr>
        <w:pStyle w:val="ListParagraph"/>
        <w:numPr>
          <w:ilvl w:val="0"/>
          <w:numId w:val="9"/>
        </w:numPr>
        <w:rPr>
          <w:rFonts w:ascii="Avenir Book" w:hAnsi="Avenir Book"/>
        </w:rPr>
      </w:pPr>
      <w:r w:rsidRPr="008317B6">
        <w:rPr>
          <w:rFonts w:ascii="Avenir Book" w:hAnsi="Avenir Book"/>
          <w:b/>
        </w:rPr>
        <w:t>File Server</w:t>
      </w:r>
      <w:r w:rsidRPr="008317B6">
        <w:rPr>
          <w:rFonts w:ascii="Avenir Book" w:hAnsi="Avenir Book"/>
        </w:rPr>
        <w:t xml:space="preserve"> – Configuration files are synchronized between sites</w:t>
      </w:r>
    </w:p>
    <w:p w14:paraId="34DBAD89" w14:textId="77777777" w:rsidR="008317B6" w:rsidRPr="008317B6" w:rsidRDefault="008317B6" w:rsidP="008317B6">
      <w:pPr>
        <w:pStyle w:val="ListParagraph"/>
        <w:rPr>
          <w:rFonts w:ascii="Avenir Book" w:hAnsi="Avenir Book"/>
        </w:rPr>
      </w:pPr>
    </w:p>
    <w:p w14:paraId="5D1E0608" w14:textId="77777777" w:rsidR="005C1B63" w:rsidRPr="005C1B63" w:rsidRDefault="005C1B63" w:rsidP="005C1B63">
      <w:pPr>
        <w:pStyle w:val="Body"/>
      </w:pPr>
      <w:r w:rsidRPr="005C1B63">
        <w:rPr>
          <w:b/>
        </w:rPr>
        <w:t>Note:</w:t>
      </w:r>
      <w:r w:rsidRPr="005C1B63">
        <w:t xml:space="preserve"> Historical database tables and data warehouse tables are not synced between sites to reduce the data traffic bandwidth between sites. Reporting services will be available only from the assigned Geo Site. Same goes for the Recorded calls which will not be available in the secondary site.</w:t>
      </w:r>
    </w:p>
    <w:p w14:paraId="63DA423C" w14:textId="555FB0EC" w:rsidR="005C1B63" w:rsidRPr="005C1B63" w:rsidRDefault="005C1B63" w:rsidP="005C1B63">
      <w:pPr>
        <w:pStyle w:val="Heading2"/>
        <w:rPr>
          <w:rFonts w:ascii="Avenir Book" w:hAnsi="Avenir Book"/>
        </w:rPr>
      </w:pPr>
      <w:bookmarkStart w:id="29" w:name="_Toc4144541"/>
      <w:r w:rsidRPr="005C1B63">
        <w:rPr>
          <w:rFonts w:ascii="Avenir Book" w:hAnsi="Avenir Book"/>
        </w:rPr>
        <w:t>Site Lookup Service</w:t>
      </w:r>
      <w:bookmarkEnd w:id="29"/>
    </w:p>
    <w:p w14:paraId="472BF620" w14:textId="77777777" w:rsidR="005C1B63" w:rsidRPr="005C1B63" w:rsidRDefault="005C1B63" w:rsidP="005C1B63">
      <w:pPr>
        <w:pStyle w:val="Body"/>
      </w:pPr>
      <w:r w:rsidRPr="005C1B63">
        <w:t>ECS Clients uses a URI for the initial activation of the client (Agent, Supervisor, SETUP). The URI is common to all Geo Sites and is hitting the Load Balancer which will render the web app from one of the Perimeter servers in one of the Geo locations (not necessarily the assigned Geo Site). Following a successful authentication, the client will query the Site Lookup Service, which is active on all Perimeter servers, and will receive the active Geo Site host name for this tenant. The Client will use this host for all future communications with the server. If the tenant will be assigned to a different Geo Site, the client will re-initiate the data communication by querying the Site Lookup Service and proceeding with the update host name.</w:t>
      </w:r>
    </w:p>
    <w:p w14:paraId="7091ED9B" w14:textId="77777777" w:rsidR="005C1B63" w:rsidRPr="005C1B63" w:rsidRDefault="005C1B63" w:rsidP="005C1B63">
      <w:pPr>
        <w:pStyle w:val="Heading2"/>
        <w:rPr>
          <w:rFonts w:ascii="Avenir Book" w:hAnsi="Avenir Book"/>
        </w:rPr>
      </w:pPr>
      <w:bookmarkStart w:id="30" w:name="_Toc4144542"/>
      <w:r w:rsidRPr="005C1B63">
        <w:rPr>
          <w:rFonts w:ascii="Avenir Book" w:hAnsi="Avenir Book"/>
        </w:rPr>
        <w:t>Failover between Geo Sites</w:t>
      </w:r>
      <w:bookmarkEnd w:id="30"/>
    </w:p>
    <w:p w14:paraId="29553E88" w14:textId="77777777" w:rsidR="005C1B63" w:rsidRPr="005C1B63" w:rsidRDefault="005C1B63" w:rsidP="005C1B63">
      <w:pPr>
        <w:pStyle w:val="Body"/>
      </w:pPr>
      <w:r w:rsidRPr="005C1B63">
        <w:t>The ECS platform provides a two-level approach to service failover.</w:t>
      </w:r>
    </w:p>
    <w:p w14:paraId="464CBE8C" w14:textId="77777777" w:rsidR="005C1B63" w:rsidRPr="005C1B63" w:rsidRDefault="005C1B63" w:rsidP="005C1B63">
      <w:pPr>
        <w:pStyle w:val="Body"/>
      </w:pPr>
      <w:r w:rsidRPr="005C1B63">
        <w:t>The first level is within a Geo Site. In cases of a single component failure within a site (App Server, Media Server, SQL Server, DC Server, Switch, VM host), the secondary components are engaged as they are designed to handle all the load required to operate all the site customers. There is no need to move a service outside a Geo Site if a single component fails.</w:t>
      </w:r>
    </w:p>
    <w:p w14:paraId="0936E438" w14:textId="00A67562" w:rsidR="005C1B63" w:rsidRDefault="005C1B63" w:rsidP="005C1B63">
      <w:pPr>
        <w:pStyle w:val="Body"/>
      </w:pPr>
      <w:r w:rsidRPr="005C1B63">
        <w:t>In cases that a Geo site suffers a major issue which affects the ability of the site to provide service, then the ECC will detect such failure and initiate the failover sequence between sites for all tenants in the Failed Geo site. Since all the data is in sync between sites, the secondary Geo Site will start handling voice and data traffic for all moved tenants. Online clients will seamlessly begin to receive data and voice traffic from the secondary site.</w:t>
      </w:r>
    </w:p>
    <w:p w14:paraId="0CF1EB33" w14:textId="77777777" w:rsidR="005C1B63" w:rsidRPr="005C1B63" w:rsidRDefault="005C1B63" w:rsidP="005C1B63">
      <w:pPr>
        <w:pStyle w:val="Body"/>
      </w:pPr>
    </w:p>
    <w:p w14:paraId="19DDE647" w14:textId="77777777" w:rsidR="005C1B63" w:rsidRPr="005C1B63" w:rsidRDefault="005C1B63" w:rsidP="005C1B63">
      <w:pPr>
        <w:pStyle w:val="Heading1"/>
      </w:pPr>
      <w:bookmarkStart w:id="31" w:name="_Toc4144543"/>
      <w:r w:rsidRPr="005C1B63">
        <w:t>ECS Platform Security</w:t>
      </w:r>
      <w:bookmarkEnd w:id="31"/>
    </w:p>
    <w:p w14:paraId="70D7F287"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ECS’s architecture defines clear security boundaries between different clients and server components, providing a well-defined data separation between different tenants hosted on a single ECS platform.</w:t>
      </w:r>
    </w:p>
    <w:p w14:paraId="278022D9"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The access to ECS’s services is protected by Perimeter services, which reside in the DMZ network segment and perform client authentication. Only authenticated clients can pass the DMZ to access server-side application services.</w:t>
      </w:r>
    </w:p>
    <w:p w14:paraId="79C5B7C5"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The security architecture is characterized by the following design concepts that were implemented in the product:</w:t>
      </w:r>
    </w:p>
    <w:p w14:paraId="3127F1B6" w14:textId="5281761B" w:rsidR="005C1B63" w:rsidRPr="005C1B63" w:rsidRDefault="005C1B63" w:rsidP="005C1B63">
      <w:pPr>
        <w:pStyle w:val="Heading2"/>
        <w:rPr>
          <w:rFonts w:ascii="Avenir Book" w:hAnsi="Avenir Book"/>
        </w:rPr>
      </w:pPr>
      <w:bookmarkStart w:id="32" w:name="_Toc4144544"/>
      <w:r w:rsidRPr="005C1B63">
        <w:rPr>
          <w:rFonts w:ascii="Avenir Book" w:hAnsi="Avenir Book"/>
        </w:rPr>
        <w:t>Authentication</w:t>
      </w:r>
      <w:bookmarkEnd w:id="32"/>
    </w:p>
    <w:p w14:paraId="64709161"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Each tenant is delegated the responsibility of creating and maintaining its own user account, a process known as delegated administration in which the customer (tenant) is responsible for creating individual user accounts, while ECS authenticates them. This approach does not require any changes in a tenant's own user infrastructure.</w:t>
      </w:r>
    </w:p>
    <w:p w14:paraId="4D863444" w14:textId="74DFF66F" w:rsid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The authentication architecture is based on a centralized authentication system using Microsoft Active Directory services, which serves all tenant applications. Each tenant is granted permissions to create, manage, and delete user accounts for his organization account on the user account directory. When users log into ECS, they are required to provide their credentials, which are then authenticated against the central directory. Following the user’s credential validation process, the system grants access permissions according to the user’s role. Password and security policies follow industry best practices regarding strength and lockouts.</w:t>
      </w:r>
    </w:p>
    <w:p w14:paraId="30900279" w14:textId="4DBBC5EA" w:rsidR="005C1B63" w:rsidRPr="005C1B63" w:rsidRDefault="005C1B63" w:rsidP="005C1B63">
      <w:pPr>
        <w:pStyle w:val="Heading2"/>
        <w:rPr>
          <w:rFonts w:ascii="Avenir Book" w:hAnsi="Avenir Book"/>
        </w:rPr>
      </w:pPr>
      <w:bookmarkStart w:id="33" w:name="_Toc4144545"/>
      <w:r w:rsidRPr="005C1B63">
        <w:rPr>
          <w:rFonts w:ascii="Avenir Book" w:hAnsi="Avenir Book"/>
        </w:rPr>
        <w:t>Access Control</w:t>
      </w:r>
      <w:bookmarkEnd w:id="33"/>
    </w:p>
    <w:p w14:paraId="1FBBB9C5"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ECS’s architecture is designed to implement role-based authorization mechanism. A user in the system can be assigned to a role that defines a set of authorized functionalities, access rights and permission to perform actions. ECS’s design for roles is based on a simple mapping mechanism that enables modification of each role’s permitted functionality while enabling fast creation of new roles with a new set of permitted functionalities.</w:t>
      </w:r>
    </w:p>
    <w:p w14:paraId="7FD27DEC" w14:textId="77777777" w:rsidR="005C1B63" w:rsidRPr="005C1B63" w:rsidRDefault="005C1B63" w:rsidP="005C1B63">
      <w:pPr>
        <w:pStyle w:val="CopyrightNotice"/>
        <w:ind w:left="720"/>
        <w:rPr>
          <w:rFonts w:ascii="Avenir Book" w:hAnsi="Avenir Book" w:cs="Miriam"/>
          <w:spacing w:val="0"/>
          <w:sz w:val="22"/>
          <w:szCs w:val="22"/>
          <w:lang w:eastAsia="he-IL" w:bidi="he-IL"/>
        </w:rPr>
      </w:pPr>
      <w:r w:rsidRPr="005C1B63">
        <w:rPr>
          <w:rFonts w:ascii="Avenir Book" w:hAnsi="Avenir Book" w:cs="Miriam"/>
          <w:b/>
          <w:spacing w:val="0"/>
          <w:sz w:val="22"/>
          <w:szCs w:val="22"/>
          <w:lang w:eastAsia="he-IL" w:bidi="he-IL"/>
        </w:rPr>
        <w:t>Client Applications</w:t>
      </w:r>
      <w:r w:rsidRPr="005C1B63">
        <w:rPr>
          <w:rFonts w:ascii="Avenir Book" w:hAnsi="Avenir Book" w:cs="Miriam"/>
          <w:spacing w:val="0"/>
          <w:sz w:val="22"/>
          <w:szCs w:val="22"/>
          <w:lang w:eastAsia="he-IL" w:bidi="he-IL"/>
        </w:rPr>
        <w:t xml:space="preserve"> - The client’s design is based on authentication and authorization mechanisms by creating a single client instance that looks and behaves differently for each user according to its role in the organization.  </w:t>
      </w:r>
    </w:p>
    <w:p w14:paraId="4935D240" w14:textId="77777777" w:rsidR="005C1B63" w:rsidRPr="005C1B63" w:rsidRDefault="005C1B63" w:rsidP="005C1B63">
      <w:pPr>
        <w:pStyle w:val="CopyrightNotice"/>
        <w:ind w:left="720"/>
        <w:rPr>
          <w:rFonts w:ascii="Avenir Book" w:hAnsi="Avenir Book" w:cs="Miriam"/>
          <w:iCs/>
          <w:spacing w:val="0"/>
          <w:sz w:val="22"/>
          <w:szCs w:val="24"/>
          <w:lang w:eastAsia="he-IL" w:bidi="he-IL"/>
        </w:rPr>
      </w:pPr>
      <w:r w:rsidRPr="005C1B63">
        <w:rPr>
          <w:rFonts w:ascii="Avenir Book" w:hAnsi="Avenir Book" w:cs="Miriam"/>
          <w:b/>
          <w:iCs/>
          <w:spacing w:val="0"/>
          <w:sz w:val="22"/>
          <w:szCs w:val="24"/>
          <w:lang w:eastAsia="he-IL" w:bidi="he-IL"/>
        </w:rPr>
        <w:t>Scoping</w:t>
      </w:r>
      <w:r w:rsidRPr="005C1B63">
        <w:rPr>
          <w:rFonts w:ascii="Avenir Book" w:hAnsi="Avenir Book" w:cs="Miriam"/>
          <w:iCs/>
          <w:spacing w:val="0"/>
          <w:sz w:val="22"/>
          <w:szCs w:val="24"/>
          <w:lang w:eastAsia="he-IL" w:bidi="he-IL"/>
        </w:rPr>
        <w:t xml:space="preserve"> - ECS is designed to manage the access control at scope level.  Each scope inherits roles, permissions, attributes and rules from its parent scope according to the applications sub systems and business hierarchy model.</w:t>
      </w:r>
    </w:p>
    <w:p w14:paraId="30CFC37B"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lastRenderedPageBreak/>
        <w:t xml:space="preserve"> </w:t>
      </w:r>
    </w:p>
    <w:p w14:paraId="2D8B248B" w14:textId="3DF2BF19" w:rsidR="005C1B63" w:rsidRPr="005C1B63" w:rsidRDefault="005C1B63" w:rsidP="005C1B63">
      <w:pPr>
        <w:pStyle w:val="Heading2"/>
        <w:rPr>
          <w:rFonts w:ascii="Avenir Book" w:hAnsi="Avenir Book"/>
        </w:rPr>
      </w:pPr>
      <w:bookmarkStart w:id="34" w:name="_Toc4144546"/>
      <w:r w:rsidRPr="005C1B63">
        <w:rPr>
          <w:rFonts w:ascii="Avenir Book" w:hAnsi="Avenir Book"/>
        </w:rPr>
        <w:t>Role Based Authorization</w:t>
      </w:r>
      <w:bookmarkEnd w:id="34"/>
    </w:p>
    <w:p w14:paraId="4E05C0B0"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All ECS users are segmented into separate tenants, and for each ECS tenant a separate Organization Unit (OU) is defined using Microsoft Active directory. All tenant’s users are defined in this OU, providing full separation between different tenants. </w:t>
      </w:r>
    </w:p>
    <w:p w14:paraId="4DBDF1C2"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When ECS's client application is accessed, a valid tenant user name and password must be provided. It will be authenticated against Microsoft Active directory and authorized for downloading the desired application, allowing data to be executed and accessed from the application. </w:t>
      </w:r>
    </w:p>
    <w:p w14:paraId="0AF086CE"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To ensure user password security, ECS defines a default password policy, which can be adjusted by the tenants’ administrator to provide more granular policies for different user roles.</w:t>
      </w:r>
    </w:p>
    <w:p w14:paraId="487052D2"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ECS implements a role-based authorization mechanism. There are three predefined roles for each tenant. </w:t>
      </w:r>
    </w:p>
    <w:p w14:paraId="18260ECB" w14:textId="77777777" w:rsidR="005C1B63" w:rsidRPr="005C1B63" w:rsidRDefault="005C1B63" w:rsidP="00703662">
      <w:pPr>
        <w:pStyle w:val="CopyrightNotice"/>
        <w:numPr>
          <w:ilvl w:val="0"/>
          <w:numId w:val="4"/>
        </w:numPr>
        <w:rPr>
          <w:rFonts w:ascii="Avenir Book" w:hAnsi="Avenir Book" w:cs="Miriam"/>
          <w:iCs/>
          <w:spacing w:val="0"/>
          <w:sz w:val="22"/>
          <w:szCs w:val="24"/>
          <w:lang w:eastAsia="he-IL" w:bidi="he-IL"/>
        </w:rPr>
      </w:pPr>
      <w:r w:rsidRPr="005C1B63">
        <w:rPr>
          <w:rFonts w:ascii="Avenir Book" w:hAnsi="Avenir Book" w:cs="Miriam"/>
          <w:b/>
          <w:iCs/>
          <w:spacing w:val="0"/>
          <w:sz w:val="22"/>
          <w:szCs w:val="24"/>
          <w:lang w:eastAsia="he-IL" w:bidi="he-IL"/>
        </w:rPr>
        <w:t>Admin</w:t>
      </w:r>
      <w:r w:rsidRPr="005C1B63">
        <w:rPr>
          <w:rFonts w:ascii="Avenir Book" w:hAnsi="Avenir Book" w:cs="Miriam"/>
          <w:iCs/>
          <w:spacing w:val="0"/>
          <w:sz w:val="22"/>
          <w:szCs w:val="24"/>
          <w:lang w:eastAsia="he-IL" w:bidi="he-IL"/>
        </w:rPr>
        <w:t xml:space="preserve"> – This role provides customers with the ability to define business structure, business flows for interaction handling and other business-related rules and regulations.</w:t>
      </w:r>
    </w:p>
    <w:p w14:paraId="071246AF" w14:textId="77777777" w:rsidR="005C1B63" w:rsidRPr="005C1B63" w:rsidRDefault="005C1B63" w:rsidP="00703662">
      <w:pPr>
        <w:pStyle w:val="CopyrightNotice"/>
        <w:numPr>
          <w:ilvl w:val="0"/>
          <w:numId w:val="4"/>
        </w:numPr>
        <w:rPr>
          <w:rFonts w:ascii="Avenir Book" w:hAnsi="Avenir Book" w:cs="Miriam"/>
          <w:iCs/>
          <w:spacing w:val="0"/>
          <w:sz w:val="22"/>
          <w:szCs w:val="24"/>
          <w:lang w:eastAsia="he-IL" w:bidi="he-IL"/>
        </w:rPr>
      </w:pPr>
      <w:r w:rsidRPr="005C1B63">
        <w:rPr>
          <w:rFonts w:ascii="Avenir Book" w:hAnsi="Avenir Book" w:cs="Miriam"/>
          <w:b/>
          <w:iCs/>
          <w:spacing w:val="0"/>
          <w:sz w:val="22"/>
          <w:szCs w:val="24"/>
          <w:lang w:eastAsia="he-IL" w:bidi="he-IL"/>
        </w:rPr>
        <w:t xml:space="preserve">Supervisor </w:t>
      </w:r>
      <w:r w:rsidRPr="005C1B63">
        <w:rPr>
          <w:rFonts w:ascii="Avenir Book" w:hAnsi="Avenir Book" w:cs="Miriam"/>
          <w:iCs/>
          <w:spacing w:val="0"/>
          <w:sz w:val="22"/>
          <w:szCs w:val="24"/>
          <w:lang w:eastAsia="he-IL" w:bidi="he-IL"/>
        </w:rPr>
        <w:t>– This role provides the ability to supervise business process activities including the agents that are connected and serving this business process. Furthermore, supervisors can perform several runtime configuration changes, to modify Business Process performance and staffing.</w:t>
      </w:r>
    </w:p>
    <w:p w14:paraId="632E5F3E" w14:textId="77777777" w:rsidR="005C1B63" w:rsidRPr="005C1B63" w:rsidRDefault="005C1B63" w:rsidP="00703662">
      <w:pPr>
        <w:pStyle w:val="CopyrightNotice"/>
        <w:numPr>
          <w:ilvl w:val="0"/>
          <w:numId w:val="4"/>
        </w:numPr>
        <w:rPr>
          <w:rFonts w:ascii="Avenir Book" w:hAnsi="Avenir Book" w:cs="Miriam"/>
          <w:iCs/>
          <w:spacing w:val="0"/>
          <w:sz w:val="22"/>
          <w:szCs w:val="24"/>
          <w:lang w:eastAsia="he-IL" w:bidi="he-IL"/>
        </w:rPr>
      </w:pPr>
      <w:r w:rsidRPr="005C1B63">
        <w:rPr>
          <w:rFonts w:ascii="Avenir Book" w:hAnsi="Avenir Book" w:cs="Miriam"/>
          <w:b/>
          <w:iCs/>
          <w:spacing w:val="0"/>
          <w:sz w:val="22"/>
          <w:szCs w:val="24"/>
          <w:lang w:eastAsia="he-IL" w:bidi="he-IL"/>
        </w:rPr>
        <w:t>Agent</w:t>
      </w:r>
      <w:r w:rsidRPr="005C1B63">
        <w:rPr>
          <w:rFonts w:ascii="Avenir Book" w:hAnsi="Avenir Book" w:cs="Miriam"/>
          <w:iCs/>
          <w:spacing w:val="0"/>
          <w:sz w:val="22"/>
          <w:szCs w:val="24"/>
          <w:lang w:eastAsia="he-IL" w:bidi="he-IL"/>
        </w:rPr>
        <w:t xml:space="preserve"> – This role enables users to handle ECS’s interactions.</w:t>
      </w:r>
    </w:p>
    <w:p w14:paraId="0508CC28" w14:textId="784F8C64" w:rsid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Each user can be assigned to one or more roles and business process related roles. For example, a supervisor can be applied to more than one business process for the same user. User roles are checked for each request arriving at the server side and unauthorized requests are refused.</w:t>
      </w:r>
    </w:p>
    <w:p w14:paraId="1EC9DB88" w14:textId="77777777" w:rsidR="00703662" w:rsidRPr="005C1B63" w:rsidRDefault="00703662" w:rsidP="005C1B63">
      <w:pPr>
        <w:pStyle w:val="CopyrightNotice"/>
        <w:rPr>
          <w:rFonts w:ascii="Avenir Book" w:hAnsi="Avenir Book" w:cs="Miriam"/>
          <w:iCs/>
          <w:spacing w:val="0"/>
          <w:sz w:val="22"/>
          <w:szCs w:val="24"/>
          <w:lang w:eastAsia="he-IL" w:bidi="he-IL"/>
        </w:rPr>
      </w:pPr>
    </w:p>
    <w:p w14:paraId="3D8CCCF5" w14:textId="22B910E8" w:rsidR="005C1B63" w:rsidRPr="005C1B63" w:rsidRDefault="005C1B63" w:rsidP="005C1B63">
      <w:pPr>
        <w:pStyle w:val="Heading2"/>
        <w:rPr>
          <w:rFonts w:ascii="Avenir Book" w:hAnsi="Avenir Book"/>
        </w:rPr>
      </w:pPr>
      <w:bookmarkStart w:id="35" w:name="_Toc4144547"/>
      <w:r w:rsidRPr="005C1B63">
        <w:rPr>
          <w:rFonts w:ascii="Avenir Book" w:hAnsi="Avenir Book"/>
        </w:rPr>
        <w:t>Client Security</w:t>
      </w:r>
      <w:bookmarkEnd w:id="35"/>
    </w:p>
    <w:p w14:paraId="5D9FB635"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CECS client applications are built on the Microsoft ClickOnce technology, providing the most comprehensive application deployment and execution security. The ClickOnce technology provides protection for the client machine at both install time and runtime, ensuring that the client machine and users can identify the publisher of the application (ECS). It also protects the application's files ensuring that no one can tamper with them after ECS's applications are published on the Web.</w:t>
      </w:r>
    </w:p>
    <w:p w14:paraId="531DFBF9" w14:textId="77777777" w:rsidR="005C1B63" w:rsidRP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The ECS platform protects its client applications from being downloaded by unauthorized users by signing all downloaded applications. A clear mechanism is provided for tenant system administrators to identify the publisher of the downloaded application and avoid the possibility of tampering with ECS's client application code or phishing attacks.</w:t>
      </w:r>
    </w:p>
    <w:p w14:paraId="40586ECD" w14:textId="54325286" w:rsid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lastRenderedPageBreak/>
        <w:t>In 2019, ECS will introduce a new web-based agent client application followed by a web-based Supervisor app. These apps will use ECS REST API and WebSocket based events subscription to communicate with the server.</w:t>
      </w:r>
    </w:p>
    <w:p w14:paraId="2994B752" w14:textId="77777777" w:rsidR="005C1B63" w:rsidRPr="005C1B63" w:rsidRDefault="005C1B63" w:rsidP="005C1B63">
      <w:pPr>
        <w:pStyle w:val="CopyrightNotice"/>
        <w:rPr>
          <w:rFonts w:ascii="Avenir Book" w:hAnsi="Avenir Book" w:cs="Miriam"/>
          <w:spacing w:val="0"/>
          <w:sz w:val="22"/>
          <w:szCs w:val="22"/>
          <w:lang w:eastAsia="he-IL" w:bidi="he-IL"/>
        </w:rPr>
      </w:pPr>
    </w:p>
    <w:p w14:paraId="1B9F852B" w14:textId="672BFEA1" w:rsidR="005C1B63" w:rsidRPr="005C1B63" w:rsidRDefault="005C1B63" w:rsidP="005C1B63">
      <w:pPr>
        <w:pStyle w:val="Heading2"/>
        <w:rPr>
          <w:rFonts w:ascii="Avenir Book" w:hAnsi="Avenir Book"/>
        </w:rPr>
      </w:pPr>
      <w:bookmarkStart w:id="36" w:name="_Toc4144548"/>
      <w:r w:rsidRPr="005C1B63">
        <w:rPr>
          <w:rFonts w:ascii="Avenir Book" w:hAnsi="Avenir Book"/>
        </w:rPr>
        <w:t>Networking</w:t>
      </w:r>
      <w:bookmarkEnd w:id="36"/>
    </w:p>
    <w:p w14:paraId="51C47C2A"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ECS’s secured network architecture includes a multi-layered system protection. The multi-layered firewalls delineate multiple demilitarized zones (DMZ’s) both to protect data and restrict unauthorized access from all networks. All access to ECS applications and data are performed via the perimeter services, which perform user authentication and authorization.</w:t>
      </w:r>
    </w:p>
    <w:p w14:paraId="79DC4446"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Only authorized application or data segment users will be granted access. Any access to the ECS application is logged into security logs that can be analyzed to identify unwanted access or any other activity or attack attempt.</w:t>
      </w:r>
    </w:p>
    <w:p w14:paraId="12343CA6"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 uses WCF transport security to assure mutual client/server authentication and message protection. Mutual authentication involves authenticating both the message sender and receiver, to prevent possible man-in-the-middle attacks. Communication messages are digitally signed to ensure message integrity and are encrypted to provide confidentiality.</w:t>
      </w:r>
    </w:p>
    <w:p w14:paraId="790772A9"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All ECS server-to-server communications are performed on TCP/IP protocols with NetTcpBinding protocol on top.</w:t>
      </w:r>
    </w:p>
    <w:p w14:paraId="2DC6ACBD" w14:textId="49499A0F" w:rsidR="005C1B63" w:rsidRDefault="005C1B63" w:rsidP="005C1B63">
      <w:pPr>
        <w:pStyle w:val="CopyrightNotice"/>
        <w:rPr>
          <w:rFonts w:ascii="Avenir Book" w:hAnsi="Avenir Book" w:cs="Miriam"/>
          <w:spacing w:val="0"/>
          <w:sz w:val="22"/>
          <w:szCs w:val="22"/>
          <w:lang w:eastAsia="he-IL" w:bidi="he-IL"/>
        </w:rPr>
      </w:pPr>
      <w:r w:rsidRPr="005C1B63">
        <w:rPr>
          <w:rFonts w:ascii="Avenir Book" w:hAnsi="Avenir Book" w:cs="Miriam"/>
          <w:spacing w:val="0"/>
          <w:sz w:val="22"/>
          <w:szCs w:val="22"/>
          <w:lang w:eastAsia="he-IL" w:bidi="he-IL"/>
        </w:rPr>
        <w:t xml:space="preserve">Data transmission between the tenant and ECS perimeter servers are secured with industry standard Secure Sockets Layer (SSL) protocol, which allows the client application to communicate with ECS perimeter services in a way that is designed to prevent eavesdropping, tampering, and message forgery. </w:t>
      </w:r>
    </w:p>
    <w:p w14:paraId="27A8000D" w14:textId="77777777" w:rsidR="005C1B63" w:rsidRPr="005C1B63" w:rsidRDefault="005C1B63" w:rsidP="005C1B63">
      <w:pPr>
        <w:pStyle w:val="CopyrightNotice"/>
        <w:rPr>
          <w:rFonts w:ascii="Avenir Book" w:hAnsi="Avenir Book" w:cs="Miriam"/>
          <w:spacing w:val="0"/>
          <w:sz w:val="22"/>
          <w:szCs w:val="22"/>
          <w:lang w:eastAsia="he-IL" w:bidi="he-IL"/>
        </w:rPr>
      </w:pPr>
    </w:p>
    <w:p w14:paraId="07230D59" w14:textId="78B2E97B" w:rsidR="005C1B63" w:rsidRPr="005C1B63" w:rsidRDefault="005C1B63" w:rsidP="005C1B63">
      <w:pPr>
        <w:pStyle w:val="Heading2"/>
        <w:rPr>
          <w:rFonts w:ascii="Avenir Book" w:hAnsi="Avenir Book"/>
        </w:rPr>
      </w:pPr>
      <w:bookmarkStart w:id="37" w:name="_Toc4144549"/>
      <w:r w:rsidRPr="005C1B63">
        <w:rPr>
          <w:rFonts w:ascii="Avenir Book" w:hAnsi="Avenir Book"/>
        </w:rPr>
        <w:t>Confidentiality and Data Security</w:t>
      </w:r>
      <w:bookmarkEnd w:id="37"/>
    </w:p>
    <w:p w14:paraId="66C3CDBF"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To provide full confidentiality for ECS tenants, each tenant is separated from the other on two levels: runtime address space separation and data store separation. Each tenant request is executed in a private tenant’s address space (separate process) thus preventing different tenant requests to be processed together. Furthermore, all tenants’ data is stored in a separate Database instance, for both tenant configuration definitions, historical, reporting and operational data.</w:t>
      </w:r>
    </w:p>
    <w:p w14:paraId="00B8FDFE" w14:textId="77777777" w:rsidR="005C1B63" w:rsidRP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System operational data is also stored separately from other tenants. System data has neither historical reporting nor operational data but does have system configuration data.</w:t>
      </w:r>
    </w:p>
    <w:p w14:paraId="53F4B870" w14:textId="7316BAF3" w:rsid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 xml:space="preserve">Tenant’s users can access data segments according to their role in several authorization modes: Unauthorized to View, view only and Edit for update. Recorded files are stored separately per tenant in a </w:t>
      </w:r>
      <w:r w:rsidRPr="005C1B63">
        <w:rPr>
          <w:rFonts w:ascii="Avenir Book" w:hAnsi="Avenir Book" w:cs="Miriam"/>
          <w:iCs/>
          <w:spacing w:val="0"/>
          <w:sz w:val="22"/>
          <w:szCs w:val="24"/>
          <w:lang w:eastAsia="he-IL" w:bidi="he-IL"/>
        </w:rPr>
        <w:lastRenderedPageBreak/>
        <w:t>separate folder and can be accessed only by authorized users from a specific tenant.</w:t>
      </w:r>
    </w:p>
    <w:p w14:paraId="4A0F0060" w14:textId="77777777" w:rsidR="005C1B63" w:rsidRPr="005C1B63" w:rsidRDefault="005C1B63" w:rsidP="005C1B63">
      <w:pPr>
        <w:pStyle w:val="CopyrightNotice"/>
        <w:rPr>
          <w:rFonts w:ascii="Avenir Book" w:hAnsi="Avenir Book" w:cs="Miriam"/>
          <w:iCs/>
          <w:spacing w:val="0"/>
          <w:sz w:val="22"/>
          <w:szCs w:val="24"/>
          <w:lang w:eastAsia="he-IL" w:bidi="he-IL"/>
        </w:rPr>
      </w:pPr>
    </w:p>
    <w:p w14:paraId="6E547F3F" w14:textId="7A139025" w:rsidR="005C1B63" w:rsidRPr="005C1B63" w:rsidRDefault="005C1B63" w:rsidP="005C1B63">
      <w:pPr>
        <w:pStyle w:val="Heading2"/>
        <w:rPr>
          <w:rFonts w:ascii="Avenir Book" w:hAnsi="Avenir Book"/>
        </w:rPr>
      </w:pPr>
      <w:bookmarkStart w:id="38" w:name="_Toc4144550"/>
      <w:r w:rsidRPr="005C1B63">
        <w:rPr>
          <w:rFonts w:ascii="Avenir Book" w:hAnsi="Avenir Book"/>
        </w:rPr>
        <w:t>Auditing</w:t>
      </w:r>
      <w:bookmarkEnd w:id="38"/>
    </w:p>
    <w:p w14:paraId="3AA28208" w14:textId="3C8E45B5" w:rsidR="005C1B63" w:rsidRDefault="005C1B63" w:rsidP="005C1B63">
      <w:pPr>
        <w:pStyle w:val="CopyrightNotice"/>
        <w:rPr>
          <w:rFonts w:ascii="Avenir Book" w:hAnsi="Avenir Book" w:cs="Miriam"/>
          <w:iCs/>
          <w:spacing w:val="0"/>
          <w:sz w:val="22"/>
          <w:szCs w:val="24"/>
          <w:lang w:eastAsia="he-IL" w:bidi="he-IL"/>
        </w:rPr>
      </w:pPr>
      <w:r w:rsidRPr="005C1B63">
        <w:rPr>
          <w:rFonts w:ascii="Avenir Book" w:hAnsi="Avenir Book" w:cs="Miriam"/>
          <w:iCs/>
          <w:spacing w:val="0"/>
          <w:sz w:val="22"/>
          <w:szCs w:val="24"/>
          <w:lang w:eastAsia="he-IL" w:bidi="he-IL"/>
        </w:rPr>
        <w:t>ECS detailed logging mechanism provides audit trail using log files, which includes comprehensive information of all activities and users. All logged information is stored in well-structured XML files and can be automatically transferred to a centralized location for automatic activities validation. Log analysis tools are provided with ECS’s system.</w:t>
      </w:r>
    </w:p>
    <w:p w14:paraId="3914FAA2" w14:textId="77777777" w:rsidR="005C1B63" w:rsidRPr="005C1B63" w:rsidRDefault="005C1B63" w:rsidP="005C1B63">
      <w:pPr>
        <w:pStyle w:val="CopyrightNotice"/>
        <w:rPr>
          <w:rFonts w:ascii="Avenir Book" w:hAnsi="Avenir Book" w:cs="Miriam"/>
          <w:iCs/>
          <w:spacing w:val="0"/>
          <w:sz w:val="22"/>
          <w:szCs w:val="24"/>
          <w:lang w:eastAsia="he-IL" w:bidi="he-IL"/>
        </w:rPr>
      </w:pPr>
    </w:p>
    <w:p w14:paraId="07634759" w14:textId="77777777" w:rsidR="005C1B63" w:rsidRPr="005C1B63" w:rsidRDefault="005C1B63" w:rsidP="005C1B63">
      <w:pPr>
        <w:pStyle w:val="Heading1"/>
      </w:pPr>
      <w:bookmarkStart w:id="39" w:name="_Toc4144551"/>
      <w:r w:rsidRPr="005C1B63">
        <w:t>Timeline</w:t>
      </w:r>
      <w:bookmarkEnd w:id="39"/>
    </w:p>
    <w:p w14:paraId="06B4DE07" w14:textId="77777777" w:rsidR="005C1B63" w:rsidRPr="005C1B63" w:rsidRDefault="005C1B63" w:rsidP="00703662">
      <w:pPr>
        <w:pStyle w:val="ListParagraph"/>
        <w:numPr>
          <w:ilvl w:val="0"/>
          <w:numId w:val="5"/>
        </w:numPr>
        <w:spacing w:after="200" w:line="288" w:lineRule="auto"/>
        <w:contextualSpacing/>
        <w:jc w:val="both"/>
        <w:rPr>
          <w:rFonts w:ascii="Avenir Book" w:hAnsi="Avenir Book"/>
          <w:iCs/>
          <w:szCs w:val="24"/>
        </w:rPr>
      </w:pPr>
      <w:r w:rsidRPr="005C1B63">
        <w:rPr>
          <w:rFonts w:ascii="Avenir Book" w:hAnsi="Avenir Book"/>
          <w:iCs/>
          <w:szCs w:val="24"/>
        </w:rPr>
        <w:t>At the present, ECS is serving its customers from a single data center located in Las Vegas.</w:t>
      </w:r>
    </w:p>
    <w:p w14:paraId="63B66AF6" w14:textId="77777777" w:rsidR="005C1B63" w:rsidRPr="005C1B63" w:rsidRDefault="005C1B63" w:rsidP="00703662">
      <w:pPr>
        <w:pStyle w:val="ListParagraph"/>
        <w:numPr>
          <w:ilvl w:val="0"/>
          <w:numId w:val="5"/>
        </w:numPr>
        <w:spacing w:after="200" w:line="288" w:lineRule="auto"/>
        <w:contextualSpacing/>
        <w:jc w:val="both"/>
        <w:rPr>
          <w:rFonts w:ascii="Avenir Book" w:hAnsi="Avenir Book"/>
        </w:rPr>
      </w:pPr>
      <w:r w:rsidRPr="005C1B63">
        <w:rPr>
          <w:rFonts w:ascii="Avenir Book" w:hAnsi="Avenir Book"/>
        </w:rPr>
        <w:t>A second data center located in Philadelphia is being setup and is planned to be operational as an additional single Geo site in Q2/2019</w:t>
      </w:r>
    </w:p>
    <w:p w14:paraId="683256F3" w14:textId="77777777" w:rsidR="005C1B63" w:rsidRPr="005C1B63" w:rsidRDefault="005C1B63" w:rsidP="00703662">
      <w:pPr>
        <w:pStyle w:val="ListParagraph"/>
        <w:numPr>
          <w:ilvl w:val="0"/>
          <w:numId w:val="5"/>
        </w:numPr>
        <w:spacing w:after="200" w:line="288" w:lineRule="auto"/>
        <w:contextualSpacing/>
        <w:jc w:val="both"/>
        <w:rPr>
          <w:rFonts w:ascii="Avenir Book" w:hAnsi="Avenir Book"/>
        </w:rPr>
      </w:pPr>
      <w:r w:rsidRPr="005C1B63">
        <w:rPr>
          <w:rFonts w:ascii="Avenir Book" w:hAnsi="Avenir Book"/>
        </w:rPr>
        <w:t>The described functionality for the Geo redundancy is planned to be released in Q3/2019 operating the two Geo sites as a unified platform</w:t>
      </w:r>
    </w:p>
    <w:p w14:paraId="6E3EA495" w14:textId="77777777" w:rsidR="005C1B63" w:rsidRPr="005C1B63" w:rsidRDefault="005C1B63" w:rsidP="005C1B63">
      <w:pPr>
        <w:jc w:val="both"/>
        <w:rPr>
          <w:rFonts w:ascii="Avenir Book" w:hAnsi="Avenir Book"/>
          <w:lang w:eastAsia="fr-FR"/>
        </w:rPr>
      </w:pPr>
    </w:p>
    <w:sectPr w:rsidR="005C1B63" w:rsidRPr="005C1B63" w:rsidSect="0089786B">
      <w:headerReference w:type="default" r:id="rId15"/>
      <w:footerReference w:type="default" r:id="rId16"/>
      <w:footerReference w:type="first" r:id="rId17"/>
      <w:type w:val="continuous"/>
      <w:pgSz w:w="12240" w:h="15840"/>
      <w:pgMar w:top="1260" w:right="990" w:bottom="8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D6C9DAC" w14:textId="77777777" w:rsidR="001C3F97" w:rsidRDefault="001C3F97" w:rsidP="004F7A8E">
      <w:pPr>
        <w:spacing w:after="0" w:line="240" w:lineRule="auto"/>
      </w:pPr>
      <w:r>
        <w:separator/>
      </w:r>
    </w:p>
  </w:endnote>
  <w:endnote w:type="continuationSeparator" w:id="0">
    <w:p w14:paraId="037E8AF8" w14:textId="77777777" w:rsidR="001C3F97" w:rsidRDefault="001C3F97" w:rsidP="004F7A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venir Book">
    <w:altName w:val="Corbel"/>
    <w:charset w:val="00"/>
    <w:family w:val="auto"/>
    <w:pitch w:val="variable"/>
    <w:sig w:usb0="00000001" w:usb1="5000204A" w:usb2="00000000" w:usb3="00000000" w:csb0="0000009B"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5993B37" w14:textId="7AC31534" w:rsidR="007326CC" w:rsidRDefault="008317B6">
    <w:pPr>
      <w:pStyle w:val="Footer"/>
    </w:pPr>
    <w:r>
      <w:rPr>
        <w:noProof/>
      </w:rPr>
      <mc:AlternateContent>
        <mc:Choice Requires="wps">
          <w:drawing>
            <wp:anchor distT="0" distB="0" distL="114300" distR="114300" simplePos="0" relativeHeight="251661311" behindDoc="0" locked="0" layoutInCell="1" allowOverlap="1" wp14:anchorId="13E4CECA" wp14:editId="1AA83F80">
              <wp:simplePos x="0" y="0"/>
              <wp:positionH relativeFrom="page">
                <wp:align>left</wp:align>
              </wp:positionH>
              <wp:positionV relativeFrom="paragraph">
                <wp:posOffset>640080</wp:posOffset>
              </wp:positionV>
              <wp:extent cx="10069195" cy="662940"/>
              <wp:effectExtent l="0" t="0" r="8255" b="3810"/>
              <wp:wrapNone/>
              <wp:docPr id="29"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662940"/>
                      </a:xfrm>
                      <a:prstGeom prst="rect">
                        <a:avLst/>
                      </a:prstGeom>
                      <a:solidFill>
                        <a:srgbClr val="FF7920"/>
                      </a:solidFill>
                      <a:ln>
                        <a:noFill/>
                      </a:ln>
                      <a:extLst/>
                    </wps:spPr>
                    <wps:txbx>
                      <w:txbxContent>
                        <w:p w14:paraId="510E7C5E" w14:textId="18BFCF4D" w:rsidR="0074113B" w:rsidRDefault="0074113B" w:rsidP="0074113B">
                          <w:pPr>
                            <w:spacing w:after="0" w:line="240" w:lineRule="auto"/>
                            <w:rPr>
                              <w:b/>
                              <w:color w:val="F2F2F2" w:themeColor="background1" w:themeShade="F2"/>
                              <w:sz w:val="36"/>
                              <w:szCs w:val="36"/>
                            </w:rPr>
                          </w:pPr>
                          <w:r>
                            <w:rPr>
                              <w:b/>
                              <w:color w:val="F2F2F2" w:themeColor="background1" w:themeShade="F2"/>
                              <w:sz w:val="16"/>
                              <w:szCs w:val="16"/>
                            </w:rPr>
                            <w:t xml:space="preserve">   </w:t>
                          </w:r>
                          <w:r>
                            <w:rPr>
                              <w:b/>
                              <w:color w:val="F2F2F2" w:themeColor="background1" w:themeShade="F2"/>
                              <w:sz w:val="16"/>
                              <w:szCs w:val="16"/>
                            </w:rPr>
                            <w:br/>
                          </w:r>
                          <w:r>
                            <w:rPr>
                              <w:b/>
                              <w:color w:val="F2F2F2" w:themeColor="background1" w:themeShade="F2"/>
                              <w:sz w:val="36"/>
                              <w:szCs w:val="36"/>
                            </w:rPr>
                            <w:t xml:space="preserve">     </w:t>
                          </w:r>
                        </w:p>
                        <w:p w14:paraId="33C60D72" w14:textId="77777777" w:rsidR="0074113B" w:rsidRDefault="0074113B" w:rsidP="0074113B"/>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3E4CECA" id="_x0000_t202" coordsize="21600,21600" o:spt="202" path="m,l,21600r21600,l21600,xe">
              <v:stroke joinstyle="miter"/>
              <v:path gradientshapeok="t" o:connecttype="rect"/>
            </v:shapetype>
            <v:shape id="_x0000_s1028" type="#_x0000_t202" style="position:absolute;margin-left:0;margin-top:50.4pt;width:792.85pt;height:52.2pt;z-index:251661311;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" fillcolor="#ff7920" stroked="f">
              <v:textbox>
                <w:txbxContent>
                  <w:p w14:paraId="510E7C5E" w14:textId="18BFCF4D" w:rsidR="0074113B" w:rsidRDefault="0074113B" w:rsidP="0074113B">
                    <w:pPr>
                      <w:spacing w:after="0" w:line="240" w:lineRule="auto"/>
                      <w:rPr>
                        <w:b/>
                        <w:color w:val="F2F2F2" w:themeColor="background1" w:themeShade="F2"/>
                        <w:sz w:val="36"/>
                        <w:szCs w:val="36"/>
                      </w:rPr>
                    </w:pPr>
                    <w:r>
                      <w:rPr>
                        <w:b/>
                        <w:color w:val="F2F2F2" w:themeColor="background1" w:themeShade="F2"/>
                        <w:sz w:val="16"/>
                        <w:szCs w:val="16"/>
                      </w:rPr>
                      <w:t xml:space="preserve">   </w:t>
                    </w:r>
                    <w:r>
                      <w:rPr>
                        <w:b/>
                        <w:color w:val="F2F2F2" w:themeColor="background1" w:themeShade="F2"/>
                        <w:sz w:val="16"/>
                        <w:szCs w:val="16"/>
                      </w:rPr>
                      <w:br/>
                    </w:r>
                    <w:r>
                      <w:rPr>
                        <w:b/>
                        <w:color w:val="F2F2F2" w:themeColor="background1" w:themeShade="F2"/>
                        <w:sz w:val="36"/>
                        <w:szCs w:val="36"/>
                      </w:rPr>
                      <w:t xml:space="preserve">     </w:t>
                    </w:r>
                  </w:p>
                  <w:p w14:paraId="33C60D72" w14:textId="77777777" w:rsidR="0074113B" w:rsidRDefault="0074113B" w:rsidP="0074113B"/>
                </w:txbxContent>
              </v:textbox>
              <w10:wrap anchorx="page"/>
            </v:shape>
          </w:pict>
        </mc:Fallback>
      </mc:AlternateContent>
    </w:r>
    <w:r>
      <w:rPr>
        <w:noProof/>
      </w:rPr>
      <mc:AlternateContent>
        <mc:Choice Requires="wps">
          <w:drawing>
            <wp:anchor distT="0" distB="0" distL="114300" distR="114300" simplePos="0" relativeHeight="251673600" behindDoc="0" locked="0" layoutInCell="1" allowOverlap="1" wp14:anchorId="67AA96FD" wp14:editId="126C60E7">
              <wp:simplePos x="0" y="0"/>
              <wp:positionH relativeFrom="page">
                <wp:posOffset>106680</wp:posOffset>
              </wp:positionH>
              <wp:positionV relativeFrom="paragraph">
                <wp:posOffset>167005</wp:posOffset>
              </wp:positionV>
              <wp:extent cx="7410450" cy="1028700"/>
              <wp:effectExtent l="0" t="0" r="0" b="0"/>
              <wp:wrapTight wrapText="bothSides">
                <wp:wrapPolygon edited="0">
                  <wp:start x="111" y="1200"/>
                  <wp:lineTo x="111" y="20400"/>
                  <wp:lineTo x="21433" y="20400"/>
                  <wp:lineTo x="21433" y="1200"/>
                  <wp:lineTo x="111" y="1200"/>
                </wp:wrapPolygon>
              </wp:wrapTight>
              <wp:docPr id="1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410450" cy="1028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CB7CA7" w14:textId="77777777" w:rsidR="008317B6" w:rsidRDefault="008754A2" w:rsidP="00FC34FE">
                          <w:pPr>
                            <w:pStyle w:val="BodyText"/>
                            <w:tabs>
                              <w:tab w:val="left" w:pos="6636"/>
                              <w:tab w:val="left" w:pos="8415"/>
                            </w:tabs>
                            <w:spacing w:before="99"/>
                            <w:rPr>
                              <w:rFonts w:ascii="Avenir Book" w:hAnsi="Avenir Book"/>
                              <w:color w:val="7F7F7F" w:themeColor="text1" w:themeTint="80"/>
                              <w:sz w:val="22"/>
                            </w:rPr>
                          </w:pPr>
                          <w:r w:rsidRPr="00CA565B">
                            <w:rPr>
                              <w:rFonts w:ascii="Avenir Book" w:hAnsi="Avenir Book"/>
                              <w:color w:val="7F7F7F" w:themeColor="text1" w:themeTint="80"/>
                              <w:sz w:val="22"/>
                            </w:rPr>
                            <w:t xml:space="preserve">    </w:t>
                          </w:r>
                        </w:p>
                        <w:p w14:paraId="3B266BAF" w14:textId="77777777" w:rsidR="008317B6" w:rsidRDefault="008317B6" w:rsidP="00FC34FE">
                          <w:pPr>
                            <w:pStyle w:val="BodyText"/>
                            <w:tabs>
                              <w:tab w:val="left" w:pos="6636"/>
                              <w:tab w:val="left" w:pos="8415"/>
                            </w:tabs>
                            <w:spacing w:before="99"/>
                            <w:rPr>
                              <w:rFonts w:ascii="Avenir Book" w:hAnsi="Avenir Book"/>
                              <w:color w:val="FFFFFF" w:themeColor="background1"/>
                              <w:sz w:val="22"/>
                            </w:rPr>
                          </w:pPr>
                        </w:p>
                        <w:p w14:paraId="32AD381A" w14:textId="7B89521A" w:rsidR="008754A2" w:rsidRPr="0074113B" w:rsidRDefault="008754A2" w:rsidP="00FC34FE">
                          <w:pPr>
                            <w:pStyle w:val="BodyText"/>
                            <w:tabs>
                              <w:tab w:val="left" w:pos="6636"/>
                              <w:tab w:val="left" w:pos="8415"/>
                            </w:tabs>
                            <w:spacing w:before="99"/>
                            <w:rPr>
                              <w:rFonts w:ascii="Avenir Book" w:hAnsi="Avenir Book"/>
                              <w:color w:val="FFFFFF" w:themeColor="background1"/>
                              <w:sz w:val="22"/>
                            </w:rPr>
                          </w:pPr>
                          <w:r w:rsidRPr="0074113B">
                            <w:rPr>
                              <w:rFonts w:ascii="Avenir Book" w:hAnsi="Avenir Book"/>
                              <w:color w:val="FFFFFF" w:themeColor="background1"/>
                              <w:sz w:val="22"/>
                            </w:rPr>
                            <w:t>989 Old Eagle School Rd.    Wayne,</w:t>
                          </w:r>
                          <w:r w:rsidRPr="0074113B">
                            <w:rPr>
                              <w:rFonts w:ascii="Avenir Book" w:hAnsi="Avenir Book"/>
                              <w:color w:val="FFFFFF" w:themeColor="background1"/>
                              <w:spacing w:val="10"/>
                              <w:sz w:val="22"/>
                            </w:rPr>
                            <w:t xml:space="preserve"> </w:t>
                          </w:r>
                          <w:r w:rsidRPr="0074113B">
                            <w:rPr>
                              <w:rFonts w:ascii="Avenir Book" w:hAnsi="Avenir Book"/>
                              <w:color w:val="FFFFFF" w:themeColor="background1"/>
                              <w:sz w:val="22"/>
                            </w:rPr>
                            <w:t xml:space="preserve">PA </w:t>
                          </w:r>
                          <w:r w:rsidRPr="0074113B">
                            <w:rPr>
                              <w:rFonts w:ascii="Avenir Book" w:hAnsi="Avenir Book"/>
                              <w:color w:val="FFFFFF" w:themeColor="background1"/>
                              <w:spacing w:val="-3"/>
                              <w:sz w:val="22"/>
                            </w:rPr>
                            <w:t xml:space="preserve">19087    </w:t>
                          </w:r>
                          <w:r w:rsidR="008317B6">
                            <w:rPr>
                              <w:rFonts w:ascii="Avenir Book" w:hAnsi="Avenir Book"/>
                              <w:color w:val="FFFFFF" w:themeColor="background1"/>
                              <w:spacing w:val="-3"/>
                              <w:sz w:val="22"/>
                            </w:rPr>
                            <w:t>|</w:t>
                          </w:r>
                          <w:r w:rsidRPr="0074113B">
                            <w:rPr>
                              <w:rFonts w:ascii="Avenir Book" w:hAnsi="Avenir Book"/>
                              <w:color w:val="FFFFFF" w:themeColor="background1"/>
                              <w:spacing w:val="-3"/>
                              <w:sz w:val="22"/>
                            </w:rPr>
                            <w:t xml:space="preserve">      610.964.8000       </w:t>
                          </w:r>
                          <w:r w:rsidR="008317B6">
                            <w:rPr>
                              <w:rFonts w:ascii="Avenir Book" w:hAnsi="Avenir Book"/>
                              <w:color w:val="FFFFFF" w:themeColor="background1"/>
                              <w:spacing w:val="-3"/>
                              <w:sz w:val="22"/>
                            </w:rPr>
                            <w:t>|</w:t>
                          </w:r>
                          <w:r w:rsidRPr="0074113B">
                            <w:rPr>
                              <w:rFonts w:ascii="Avenir Book" w:hAnsi="Avenir Book"/>
                              <w:color w:val="FFFFFF" w:themeColor="background1"/>
                              <w:spacing w:val="-3"/>
                              <w:sz w:val="22"/>
                            </w:rPr>
                            <w:t xml:space="preserve">       </w:t>
                          </w:r>
                          <w:hyperlink r:id="rId1">
                            <w:r w:rsidRPr="0074113B">
                              <w:rPr>
                                <w:rFonts w:ascii="Avenir Book" w:hAnsi="Avenir Book"/>
                                <w:color w:val="FFFFFF" w:themeColor="background1"/>
                                <w:sz w:val="22"/>
                              </w:rPr>
                              <w:t>www.evolveip.net</w:t>
                            </w:r>
                          </w:hyperlink>
                          <w:r w:rsidRPr="0074113B">
                            <w:rPr>
                              <w:rFonts w:ascii="Avenir Book" w:hAnsi="Avenir Book"/>
                              <w:color w:val="FFFFFF" w:themeColor="background1"/>
                              <w:sz w:val="22"/>
                            </w:rPr>
                            <w:t xml:space="preserve"> </w:t>
                          </w:r>
                        </w:p>
                        <w:p w14:paraId="3A4E0E72" w14:textId="77777777" w:rsidR="008754A2" w:rsidRDefault="008754A2"/>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7AA96FD" id="_x0000_s1029" type="#_x0000_t202" style="position:absolute;margin-left:8.4pt;margin-top:13.15pt;width:583.5pt;height:81pt;z-index:25167360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" filled="f" stroked="f">
              <v:textbox inset=",7.2pt,,7.2pt">
                <w:txbxContent>
                  <w:p w14:paraId="07CB7CA7" w14:textId="77777777" w:rsidR="008317B6" w:rsidRDefault="008754A2" w:rsidP="00FC34FE">
                    <w:pPr>
                      <w:pStyle w:val="BodyText"/>
                      <w:tabs>
                        <w:tab w:val="left" w:pos="6636"/>
                        <w:tab w:val="left" w:pos="8415"/>
                      </w:tabs>
                      <w:spacing w:before="99"/>
                      <w:rPr>
                        <w:rFonts w:ascii="Avenir Book" w:hAnsi="Avenir Book"/>
                        <w:color w:val="7F7F7F" w:themeColor="text1" w:themeTint="80"/>
                        <w:sz w:val="22"/>
                      </w:rPr>
                    </w:pPr>
                    <w:r w:rsidRPr="00CA565B">
                      <w:rPr>
                        <w:rFonts w:ascii="Avenir Book" w:hAnsi="Avenir Book"/>
                        <w:color w:val="7F7F7F" w:themeColor="text1" w:themeTint="80"/>
                        <w:sz w:val="22"/>
                      </w:rPr>
                      <w:t xml:space="preserve">    </w:t>
                    </w:r>
                  </w:p>
                  <w:p w14:paraId="3B266BAF" w14:textId="77777777" w:rsidR="008317B6" w:rsidRDefault="008317B6" w:rsidP="00FC34FE">
                    <w:pPr>
                      <w:pStyle w:val="BodyText"/>
                      <w:tabs>
                        <w:tab w:val="left" w:pos="6636"/>
                        <w:tab w:val="left" w:pos="8415"/>
                      </w:tabs>
                      <w:spacing w:before="99"/>
                      <w:rPr>
                        <w:rFonts w:ascii="Avenir Book" w:hAnsi="Avenir Book"/>
                        <w:color w:val="FFFFFF" w:themeColor="background1"/>
                        <w:sz w:val="22"/>
                      </w:rPr>
                    </w:pPr>
                  </w:p>
                  <w:p w14:paraId="32AD381A" w14:textId="7B89521A" w:rsidR="008754A2" w:rsidRPr="0074113B" w:rsidRDefault="008754A2" w:rsidP="00FC34FE">
                    <w:pPr>
                      <w:pStyle w:val="BodyText"/>
                      <w:tabs>
                        <w:tab w:val="left" w:pos="6636"/>
                        <w:tab w:val="left" w:pos="8415"/>
                      </w:tabs>
                      <w:spacing w:before="99"/>
                      <w:rPr>
                        <w:rFonts w:ascii="Avenir Book" w:hAnsi="Avenir Book"/>
                        <w:color w:val="FFFFFF" w:themeColor="background1"/>
                        <w:sz w:val="22"/>
                      </w:rPr>
                    </w:pPr>
                    <w:r w:rsidRPr="0074113B">
                      <w:rPr>
                        <w:rFonts w:ascii="Avenir Book" w:hAnsi="Avenir Book"/>
                        <w:color w:val="FFFFFF" w:themeColor="background1"/>
                        <w:sz w:val="22"/>
                      </w:rPr>
                      <w:t>989 Old Eagle School Rd.    Wayne,</w:t>
                    </w:r>
                    <w:r w:rsidRPr="0074113B">
                      <w:rPr>
                        <w:rFonts w:ascii="Avenir Book" w:hAnsi="Avenir Book"/>
                        <w:color w:val="FFFFFF" w:themeColor="background1"/>
                        <w:spacing w:val="10"/>
                        <w:sz w:val="22"/>
                      </w:rPr>
                      <w:t xml:space="preserve"> </w:t>
                    </w:r>
                    <w:r w:rsidRPr="0074113B">
                      <w:rPr>
                        <w:rFonts w:ascii="Avenir Book" w:hAnsi="Avenir Book"/>
                        <w:color w:val="FFFFFF" w:themeColor="background1"/>
                        <w:sz w:val="22"/>
                      </w:rPr>
                      <w:t xml:space="preserve">PA </w:t>
                    </w:r>
                    <w:r w:rsidRPr="0074113B">
                      <w:rPr>
                        <w:rFonts w:ascii="Avenir Book" w:hAnsi="Avenir Book"/>
                        <w:color w:val="FFFFFF" w:themeColor="background1"/>
                        <w:spacing w:val="-3"/>
                        <w:sz w:val="22"/>
                      </w:rPr>
                      <w:t xml:space="preserve">19087    </w:t>
                    </w:r>
                    <w:r w:rsidR="008317B6">
                      <w:rPr>
                        <w:rFonts w:ascii="Avenir Book" w:hAnsi="Avenir Book"/>
                        <w:color w:val="FFFFFF" w:themeColor="background1"/>
                        <w:spacing w:val="-3"/>
                        <w:sz w:val="22"/>
                      </w:rPr>
                      <w:t>|</w:t>
                    </w:r>
                    <w:r w:rsidRPr="0074113B">
                      <w:rPr>
                        <w:rFonts w:ascii="Avenir Book" w:hAnsi="Avenir Book"/>
                        <w:color w:val="FFFFFF" w:themeColor="background1"/>
                        <w:spacing w:val="-3"/>
                        <w:sz w:val="22"/>
                      </w:rPr>
                      <w:t xml:space="preserve">      610.964.8000       </w:t>
                    </w:r>
                    <w:r w:rsidR="008317B6">
                      <w:rPr>
                        <w:rFonts w:ascii="Avenir Book" w:hAnsi="Avenir Book"/>
                        <w:color w:val="FFFFFF" w:themeColor="background1"/>
                        <w:spacing w:val="-3"/>
                        <w:sz w:val="22"/>
                      </w:rPr>
                      <w:t>|</w:t>
                    </w:r>
                    <w:r w:rsidRPr="0074113B">
                      <w:rPr>
                        <w:rFonts w:ascii="Avenir Book" w:hAnsi="Avenir Book"/>
                        <w:color w:val="FFFFFF" w:themeColor="background1"/>
                        <w:spacing w:val="-3"/>
                        <w:sz w:val="22"/>
                      </w:rPr>
                      <w:t xml:space="preserve">       </w:t>
                    </w:r>
                    <w:hyperlink r:id="rId2">
                      <w:r w:rsidRPr="0074113B">
                        <w:rPr>
                          <w:rFonts w:ascii="Avenir Book" w:hAnsi="Avenir Book"/>
                          <w:color w:val="FFFFFF" w:themeColor="background1"/>
                          <w:sz w:val="22"/>
                        </w:rPr>
                        <w:t>www.evolveip.net</w:t>
                      </w:r>
                    </w:hyperlink>
                    <w:r w:rsidRPr="0074113B">
                      <w:rPr>
                        <w:rFonts w:ascii="Avenir Book" w:hAnsi="Avenir Book"/>
                        <w:color w:val="FFFFFF" w:themeColor="background1"/>
                        <w:sz w:val="22"/>
                      </w:rPr>
                      <w:t xml:space="preserve"> </w:t>
                    </w:r>
                  </w:p>
                  <w:p w14:paraId="3A4E0E72" w14:textId="77777777" w:rsidR="008754A2" w:rsidRDefault="008754A2"/>
                </w:txbxContent>
              </v:textbox>
              <w10:wrap type="tight" anchorx="page"/>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EA8E31" w14:textId="77777777" w:rsidR="0046140E" w:rsidRDefault="0046140E">
    <w:pPr>
      <w:pStyle w:val="Footer"/>
      <w:rPr>
        <w:noProof/>
      </w:rPr>
    </w:pPr>
  </w:p>
  <w:p w14:paraId="3BA5946A" w14:textId="72C969BE" w:rsidR="007326CC" w:rsidRDefault="007326CC">
    <w:pPr>
      <w:pStyle w:val="Footer"/>
    </w:pPr>
    <w:r>
      <w:rPr>
        <w:noProof/>
      </w:rPr>
      <w:drawing>
        <wp:anchor distT="0" distB="0" distL="114300" distR="114300" simplePos="0" relativeHeight="251671552" behindDoc="1" locked="0" layoutInCell="1" allowOverlap="1" wp14:anchorId="577BB299" wp14:editId="3F7F82BB">
          <wp:simplePos x="0" y="0"/>
          <wp:positionH relativeFrom="column">
            <wp:posOffset>-905983</wp:posOffset>
          </wp:positionH>
          <wp:positionV relativeFrom="paragraph">
            <wp:posOffset>-9281529</wp:posOffset>
          </wp:positionV>
          <wp:extent cx="7763983" cy="8187070"/>
          <wp:effectExtent l="19050" t="0" r="0" b="0"/>
          <wp:wrapNone/>
          <wp:docPr id="19" name="Picture 19" descr="C:\Documents and Settings\bjefferies\Local Settings\Temporary Internet Files\Content.Outlook\ZJVYY92L\Word-BG---Swoosh-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bjefferies\Local Settings\Temporary Internet Files\Content.Outlook\ZJVYY92L\Word-BG---Swoosh-40%.jpg"/>
                  <pic:cNvPicPr>
                    <a:picLocks noChangeAspect="1" noChangeArrowheads="1"/>
                  </pic:cNvPicPr>
                </pic:nvPicPr>
                <pic:blipFill>
                  <a:blip r:embed="rId1"/>
                  <a:srcRect/>
                  <a:stretch>
                    <a:fillRect/>
                  </a:stretch>
                </pic:blipFill>
                <pic:spPr bwMode="auto">
                  <a:xfrm>
                    <a:off x="0" y="0"/>
                    <a:ext cx="7759700" cy="8192135"/>
                  </a:xfrm>
                  <a:prstGeom prst="rect">
                    <a:avLst/>
                  </a:prstGeom>
                  <a:solidFill>
                    <a:srgbClr val="4F81BD">
                      <a:alpha val="0"/>
                    </a:srgbClr>
                  </a:solidFill>
                  <a:ln w="9525">
                    <a:noFill/>
                    <a:miter lim="800000"/>
                    <a:headEnd/>
                    <a:tailEnd/>
                  </a:ln>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5767249" w14:textId="77777777" w:rsidR="001C3F97" w:rsidRDefault="001C3F97" w:rsidP="004F7A8E">
      <w:pPr>
        <w:spacing w:after="0" w:line="240" w:lineRule="auto"/>
      </w:pPr>
      <w:r>
        <w:separator/>
      </w:r>
    </w:p>
  </w:footnote>
  <w:footnote w:type="continuationSeparator" w:id="0">
    <w:p w14:paraId="075A02C6" w14:textId="77777777" w:rsidR="001C3F97" w:rsidRDefault="001C3F97" w:rsidP="004F7A8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3DB01A" w14:textId="338298EB" w:rsidR="007326CC" w:rsidRDefault="008317B6" w:rsidP="007F6493">
    <w:pPr>
      <w:pStyle w:val="Header"/>
      <w:jc w:val="center"/>
    </w:pPr>
    <w:r>
      <w:rPr>
        <w:noProof/>
      </w:rPr>
      <w:drawing>
        <wp:anchor distT="0" distB="0" distL="114300" distR="114300" simplePos="0" relativeHeight="251669504" behindDoc="0" locked="0" layoutInCell="1" allowOverlap="1" wp14:anchorId="0DCB4144" wp14:editId="19A6284F">
          <wp:simplePos x="0" y="0"/>
          <wp:positionH relativeFrom="column">
            <wp:posOffset>4836631</wp:posOffset>
          </wp:positionH>
          <wp:positionV relativeFrom="paragraph">
            <wp:posOffset>11430</wp:posOffset>
          </wp:positionV>
          <wp:extent cx="1496325" cy="240659"/>
          <wp:effectExtent l="0" t="0" r="0" b="0"/>
          <wp:wrapNone/>
          <wp:docPr id="17" name="Picture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96325" cy="240659"/>
                  </a:xfrm>
                  <a:prstGeom prst="rect">
                    <a:avLst/>
                  </a:prstGeom>
                </pic:spPr>
              </pic:pic>
            </a:graphicData>
          </a:graphic>
          <wp14:sizeRelH relativeFrom="margin">
            <wp14:pctWidth>0</wp14:pctWidth>
          </wp14:sizeRelH>
        </wp:anchor>
      </w:drawing>
    </w:r>
    <w:r>
      <w:rPr>
        <w:noProof/>
      </w:rPr>
      <mc:AlternateContent>
        <mc:Choice Requires="wps">
          <w:drawing>
            <wp:anchor distT="0" distB="0" distL="114300" distR="114300" simplePos="0" relativeHeight="251667456" behindDoc="0" locked="0" layoutInCell="1" allowOverlap="1" wp14:anchorId="39CCDF06" wp14:editId="76D2996E">
              <wp:simplePos x="0" y="0"/>
              <wp:positionH relativeFrom="page">
                <wp:align>left</wp:align>
              </wp:positionH>
              <wp:positionV relativeFrom="paragraph">
                <wp:posOffset>-168275</wp:posOffset>
              </wp:positionV>
              <wp:extent cx="10069195" cy="662940"/>
              <wp:effectExtent l="0" t="0" r="8255" b="3810"/>
              <wp:wrapNone/>
              <wp:docPr id="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662940"/>
                      </a:xfrm>
                      <a:prstGeom prst="rect">
                        <a:avLst/>
                      </a:prstGeom>
                      <a:solidFill>
                        <a:srgbClr val="FF7920"/>
                      </a:solidFill>
                      <a:ln>
                        <a:noFill/>
                      </a:ln>
                      <a:extLst/>
                    </wps:spPr>
                    <wps:txbx>
                      <w:txbxContent>
                        <w:p w14:paraId="3CA4B21C" w14:textId="4EE97BB7" w:rsidR="007326CC" w:rsidRDefault="007326CC" w:rsidP="00824827">
                          <w:pPr>
                            <w:spacing w:after="0" w:line="240" w:lineRule="auto"/>
                            <w:rPr>
                              <w:b/>
                              <w:color w:val="F2F2F2" w:themeColor="background1" w:themeShade="F2"/>
                              <w:sz w:val="36"/>
                              <w:szCs w:val="36"/>
                            </w:rPr>
                          </w:pPr>
                          <w:r>
                            <w:rPr>
                              <w:b/>
                              <w:color w:val="F2F2F2" w:themeColor="background1" w:themeShade="F2"/>
                              <w:sz w:val="16"/>
                              <w:szCs w:val="16"/>
                            </w:rPr>
                            <w:t xml:space="preserve">   </w:t>
                          </w:r>
                          <w:r>
                            <w:rPr>
                              <w:b/>
                              <w:color w:val="F2F2F2" w:themeColor="background1" w:themeShade="F2"/>
                              <w:sz w:val="16"/>
                              <w:szCs w:val="16"/>
                            </w:rPr>
                            <w:br/>
                          </w:r>
                          <w:r>
                            <w:rPr>
                              <w:b/>
                              <w:color w:val="F2F2F2" w:themeColor="background1" w:themeShade="F2"/>
                              <w:sz w:val="36"/>
                              <w:szCs w:val="36"/>
                            </w:rPr>
                            <w:t xml:space="preserve">     </w:t>
                          </w:r>
                          <w:r w:rsidR="008317B6">
                            <w:rPr>
                              <w:b/>
                              <w:color w:val="F2F2F2" w:themeColor="background1" w:themeShade="F2"/>
                              <w:sz w:val="36"/>
                              <w:szCs w:val="36"/>
                            </w:rPr>
                            <w:t xml:space="preserve">    </w:t>
                          </w:r>
                          <w:r w:rsidR="005C1B63">
                            <w:rPr>
                              <w:b/>
                              <w:color w:val="F2F2F2" w:themeColor="background1" w:themeShade="F2"/>
                              <w:sz w:val="36"/>
                              <w:szCs w:val="36"/>
                            </w:rPr>
                            <w:t>Evolve Contact Suite | Architecture</w:t>
                          </w:r>
                          <w:r w:rsidR="004532D1">
                            <w:rPr>
                              <w:b/>
                              <w:color w:val="F2F2F2" w:themeColor="background1" w:themeShade="F2"/>
                              <w:sz w:val="36"/>
                              <w:szCs w:val="36"/>
                            </w:rPr>
                            <w:t xml:space="preserve"> </w:t>
                          </w:r>
                        </w:p>
                        <w:p w14:paraId="1551A561" w14:textId="77777777" w:rsidR="007326CC" w:rsidRDefault="007326CC" w:rsidP="008248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CCDF06" id="_x0000_t202" coordsize="21600,21600" o:spt="202" path="m,l,21600r21600,l21600,xe">
              <v:stroke joinstyle="miter"/>
              <v:path gradientshapeok="t" o:connecttype="rect"/>
            </v:shapetype>
            <v:shape id="Text Box 12" o:spid="_x0000_s1026" type="#_x0000_t202" style="position:absolute;left:0;text-align:left;margin-left:0;margin-top:-13.25pt;width:792.85pt;height:52.2pt;z-index:251667456;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" fillcolor="#ff7920" stroked="f">
              <v:textbox>
                <w:txbxContent>
                  <w:p w14:paraId="3CA4B21C" w14:textId="4EE97BB7" w:rsidR="007326CC" w:rsidRDefault="007326CC" w:rsidP="00824827">
                    <w:pPr>
                      <w:spacing w:after="0" w:line="240" w:lineRule="auto"/>
                      <w:rPr>
                        <w:b/>
                        <w:color w:val="F2F2F2" w:themeColor="background1" w:themeShade="F2"/>
                        <w:sz w:val="36"/>
                        <w:szCs w:val="36"/>
                      </w:rPr>
                    </w:pPr>
                    <w:r>
                      <w:rPr>
                        <w:b/>
                        <w:color w:val="F2F2F2" w:themeColor="background1" w:themeShade="F2"/>
                        <w:sz w:val="16"/>
                        <w:szCs w:val="16"/>
                      </w:rPr>
                      <w:t xml:space="preserve">   </w:t>
                    </w:r>
                    <w:r>
                      <w:rPr>
                        <w:b/>
                        <w:color w:val="F2F2F2" w:themeColor="background1" w:themeShade="F2"/>
                        <w:sz w:val="16"/>
                        <w:szCs w:val="16"/>
                      </w:rPr>
                      <w:br/>
                    </w:r>
                    <w:r>
                      <w:rPr>
                        <w:b/>
                        <w:color w:val="F2F2F2" w:themeColor="background1" w:themeShade="F2"/>
                        <w:sz w:val="36"/>
                        <w:szCs w:val="36"/>
                      </w:rPr>
                      <w:t xml:space="preserve">     </w:t>
                    </w:r>
                    <w:r w:rsidR="008317B6">
                      <w:rPr>
                        <w:b/>
                        <w:color w:val="F2F2F2" w:themeColor="background1" w:themeShade="F2"/>
                        <w:sz w:val="36"/>
                        <w:szCs w:val="36"/>
                      </w:rPr>
                      <w:t xml:space="preserve">    </w:t>
                    </w:r>
                    <w:r w:rsidR="005C1B63">
                      <w:rPr>
                        <w:b/>
                        <w:color w:val="F2F2F2" w:themeColor="background1" w:themeShade="F2"/>
                        <w:sz w:val="36"/>
                        <w:szCs w:val="36"/>
                      </w:rPr>
                      <w:t>Evolve Contact Suite | Architecture</w:t>
                    </w:r>
                    <w:r w:rsidR="004532D1">
                      <w:rPr>
                        <w:b/>
                        <w:color w:val="F2F2F2" w:themeColor="background1" w:themeShade="F2"/>
                        <w:sz w:val="36"/>
                        <w:szCs w:val="36"/>
                      </w:rPr>
                      <w:t xml:space="preserve"> </w:t>
                    </w:r>
                  </w:p>
                  <w:p w14:paraId="1551A561" w14:textId="77777777" w:rsidR="007326CC" w:rsidRDefault="007326CC" w:rsidP="00824827"/>
                </w:txbxContent>
              </v:textbox>
              <w10:wrap anchorx="page"/>
            </v:shape>
          </w:pict>
        </mc:Fallback>
      </mc:AlternateContent>
    </w:r>
    <w:r w:rsidR="007326CC">
      <w:rPr>
        <w:noProof/>
      </w:rPr>
      <mc:AlternateContent>
        <mc:Choice Requires="wps">
          <w:drawing>
            <wp:anchor distT="0" distB="0" distL="114300" distR="114300" simplePos="0" relativeHeight="251662336" behindDoc="0" locked="0" layoutInCell="1" allowOverlap="1" wp14:anchorId="7B107F3F" wp14:editId="42EE900B">
              <wp:simplePos x="0" y="0"/>
              <wp:positionH relativeFrom="column">
                <wp:posOffset>-916305</wp:posOffset>
              </wp:positionH>
              <wp:positionV relativeFrom="paragraph">
                <wp:posOffset>-473075</wp:posOffset>
              </wp:positionV>
              <wp:extent cx="10069195" cy="701675"/>
              <wp:effectExtent l="0" t="3175" r="635" b="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69195" cy="701675"/>
                      </a:xfrm>
                      <a:prstGeom prst="rect">
                        <a:avLst/>
                      </a:prstGeom>
                      <a:noFill/>
                      <a:ln>
                        <a:noFill/>
                      </a:ln>
                      <a:extLst>
                        <a:ext uri="{909E8E84-426E-40DD-AFC4-6F175D3DCCD1}">
                          <a14:hiddenFill xmlns:a14="http://schemas.microsoft.com/office/drawing/2010/main">
                            <a:solidFill>
                              <a:schemeClr val="tx1">
                                <a:lumMod val="75000"/>
                                <a:lumOff val="25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89D881" w14:textId="77777777" w:rsidR="007326CC" w:rsidRDefault="007326CC" w:rsidP="00824827">
                          <w:pPr>
                            <w:spacing w:after="0" w:line="240" w:lineRule="auto"/>
                            <w:rPr>
                              <w:b/>
                              <w:color w:val="F2F2F2" w:themeColor="background1" w:themeShade="F2"/>
                              <w:sz w:val="36"/>
                              <w:szCs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B107F3F" id="Text Box 10" o:spid="_x0000_s1027" type="#_x0000_t202" style="position:absolute;left:0;text-align:left;margin-left:-72.15pt;margin-top:-37.25pt;width:792.85pt;height:55.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" filled="f" stroked="f">
              <v:textbox>
                <w:txbxContent>
                  <w:p w14:paraId="2089D881" w14:textId="77777777" w:rsidR="007326CC" w:rsidRDefault="007326CC" w:rsidP="00824827">
                    <w:pPr>
                      <w:spacing w:after="0" w:line="240" w:lineRule="auto"/>
                      <w:rPr>
                        <w:b/>
                        <w:color w:val="F2F2F2" w:themeColor="background1" w:themeShade="F2"/>
                        <w:sz w:val="36"/>
                        <w:szCs w:val="36"/>
                      </w:rPr>
                    </w:pPr>
                  </w:p>
                </w:txbxContent>
              </v:textbox>
            </v:shape>
          </w:pict>
        </mc:Fallback>
      </mc:AlternateContent>
    </w:r>
    <w:r w:rsidR="007326CC">
      <w:br/>
    </w:r>
    <w:r w:rsidR="007326CC">
      <w:br/>
    </w:r>
    <w:r w:rsidR="007326CC" w:rsidRPr="00D569F6">
      <w:rPr>
        <w:noProof/>
      </w:rPr>
      <w:drawing>
        <wp:anchor distT="0" distB="0" distL="114300" distR="114300" simplePos="0" relativeHeight="251666432" behindDoc="0" locked="0" layoutInCell="1" allowOverlap="1" wp14:anchorId="5518CF16" wp14:editId="33CD57B5">
          <wp:simplePos x="0" y="0"/>
          <wp:positionH relativeFrom="column">
            <wp:posOffset>4524375</wp:posOffset>
          </wp:positionH>
          <wp:positionV relativeFrom="paragraph">
            <wp:posOffset>-238125</wp:posOffset>
          </wp:positionV>
          <wp:extent cx="1800225" cy="247650"/>
          <wp:effectExtent l="19050" t="0" r="9525" b="0"/>
          <wp:wrapNone/>
          <wp:docPr id="18" name="Picture 0" descr="Evolve-IP---Logo--REVERS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volve-IP---Logo--REVERSED.png"/>
                  <pic:cNvPicPr/>
                </pic:nvPicPr>
                <pic:blipFill>
                  <a:blip r:embed="rId2" cstate="print"/>
                  <a:stretch>
                    <a:fillRect/>
                  </a:stretch>
                </pic:blipFill>
                <pic:spPr>
                  <a:xfrm>
                    <a:off x="0" y="0"/>
                    <a:ext cx="1800225" cy="247650"/>
                  </a:xfrm>
                  <a:prstGeom prst="rect">
                    <a:avLst/>
                  </a:prstGeom>
                </pic:spPr>
              </pic:pic>
            </a:graphicData>
          </a:graphic>
        </wp:anchor>
      </w:drawing>
    </w:r>
    <w:r w:rsidR="007326CC">
      <w:br/>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090E31"/>
    <w:multiLevelType w:val="hybridMultilevel"/>
    <w:tmpl w:val="DC066E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5981DA8"/>
    <w:multiLevelType w:val="hybridMultilevel"/>
    <w:tmpl w:val="65E68F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8E63EED"/>
    <w:multiLevelType w:val="hybridMultilevel"/>
    <w:tmpl w:val="780CF3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8E8589F"/>
    <w:multiLevelType w:val="hybridMultilevel"/>
    <w:tmpl w:val="1E0C34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0431055"/>
    <w:multiLevelType w:val="hybridMultilevel"/>
    <w:tmpl w:val="670802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66EE76D1"/>
    <w:multiLevelType w:val="hybridMultilevel"/>
    <w:tmpl w:val="24E24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D2B60A5"/>
    <w:multiLevelType w:val="hybridMultilevel"/>
    <w:tmpl w:val="AB322C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F514676"/>
    <w:multiLevelType w:val="hybridMultilevel"/>
    <w:tmpl w:val="CA58059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7F2D25F6"/>
    <w:multiLevelType w:val="hybridMultilevel"/>
    <w:tmpl w:val="185CD11E"/>
    <w:lvl w:ilvl="0" w:tplc="FFFFFFFF">
      <w:start w:val="1"/>
      <w:numFmt w:val="bullet"/>
      <w:pStyle w:val="ListBullet"/>
      <w:lvlText w:val=""/>
      <w:lvlJc w:val="left"/>
      <w:pPr>
        <w:tabs>
          <w:tab w:val="num" w:pos="1800"/>
        </w:tabs>
        <w:ind w:left="1800" w:hanging="360"/>
      </w:pPr>
      <w:rPr>
        <w:rFonts w:ascii="Wingdings" w:hAnsi="Wingdings" w:hint="default"/>
      </w:rPr>
    </w:lvl>
    <w:lvl w:ilvl="1" w:tplc="FFFFFFFF" w:tentative="1">
      <w:start w:val="1"/>
      <w:numFmt w:val="bullet"/>
      <w:lvlText w:val="o"/>
      <w:lvlJc w:val="left"/>
      <w:pPr>
        <w:tabs>
          <w:tab w:val="num" w:pos="2520"/>
        </w:tabs>
        <w:ind w:left="2520" w:hanging="360"/>
      </w:pPr>
      <w:rPr>
        <w:rFonts w:ascii="Courier New" w:hAnsi="Courier New" w:hint="default"/>
      </w:rPr>
    </w:lvl>
    <w:lvl w:ilvl="2" w:tplc="FFFFFFFF" w:tentative="1">
      <w:start w:val="1"/>
      <w:numFmt w:val="bullet"/>
      <w:lvlText w:val=""/>
      <w:lvlJc w:val="left"/>
      <w:pPr>
        <w:tabs>
          <w:tab w:val="num" w:pos="3240"/>
        </w:tabs>
        <w:ind w:left="3240" w:hanging="360"/>
      </w:pPr>
      <w:rPr>
        <w:rFonts w:ascii="Wingdings" w:hAnsi="Wingdings" w:hint="default"/>
      </w:rPr>
    </w:lvl>
    <w:lvl w:ilvl="3" w:tplc="FFFFFFFF" w:tentative="1">
      <w:start w:val="1"/>
      <w:numFmt w:val="bullet"/>
      <w:lvlText w:val=""/>
      <w:lvlJc w:val="left"/>
      <w:pPr>
        <w:tabs>
          <w:tab w:val="num" w:pos="3960"/>
        </w:tabs>
        <w:ind w:left="3960" w:hanging="360"/>
      </w:pPr>
      <w:rPr>
        <w:rFonts w:ascii="Symbol" w:hAnsi="Symbol" w:hint="default"/>
      </w:rPr>
    </w:lvl>
    <w:lvl w:ilvl="4" w:tplc="FFFFFFFF" w:tentative="1">
      <w:start w:val="1"/>
      <w:numFmt w:val="bullet"/>
      <w:lvlText w:val="o"/>
      <w:lvlJc w:val="left"/>
      <w:pPr>
        <w:tabs>
          <w:tab w:val="num" w:pos="4680"/>
        </w:tabs>
        <w:ind w:left="4680" w:hanging="360"/>
      </w:pPr>
      <w:rPr>
        <w:rFonts w:ascii="Courier New" w:hAnsi="Courier New" w:hint="default"/>
      </w:rPr>
    </w:lvl>
    <w:lvl w:ilvl="5" w:tplc="FFFFFFFF" w:tentative="1">
      <w:start w:val="1"/>
      <w:numFmt w:val="bullet"/>
      <w:lvlText w:val=""/>
      <w:lvlJc w:val="left"/>
      <w:pPr>
        <w:tabs>
          <w:tab w:val="num" w:pos="5400"/>
        </w:tabs>
        <w:ind w:left="5400" w:hanging="360"/>
      </w:pPr>
      <w:rPr>
        <w:rFonts w:ascii="Wingdings" w:hAnsi="Wingdings" w:hint="default"/>
      </w:rPr>
    </w:lvl>
    <w:lvl w:ilvl="6" w:tplc="FFFFFFFF" w:tentative="1">
      <w:start w:val="1"/>
      <w:numFmt w:val="bullet"/>
      <w:lvlText w:val=""/>
      <w:lvlJc w:val="left"/>
      <w:pPr>
        <w:tabs>
          <w:tab w:val="num" w:pos="6120"/>
        </w:tabs>
        <w:ind w:left="6120" w:hanging="360"/>
      </w:pPr>
      <w:rPr>
        <w:rFonts w:ascii="Symbol" w:hAnsi="Symbol" w:hint="default"/>
      </w:rPr>
    </w:lvl>
    <w:lvl w:ilvl="7" w:tplc="FFFFFFFF" w:tentative="1">
      <w:start w:val="1"/>
      <w:numFmt w:val="bullet"/>
      <w:lvlText w:val="o"/>
      <w:lvlJc w:val="left"/>
      <w:pPr>
        <w:tabs>
          <w:tab w:val="num" w:pos="6840"/>
        </w:tabs>
        <w:ind w:left="6840" w:hanging="360"/>
      </w:pPr>
      <w:rPr>
        <w:rFonts w:ascii="Courier New" w:hAnsi="Courier New" w:hint="default"/>
      </w:rPr>
    </w:lvl>
    <w:lvl w:ilvl="8" w:tplc="FFFFFFFF" w:tentative="1">
      <w:start w:val="1"/>
      <w:numFmt w:val="bullet"/>
      <w:lvlText w:val=""/>
      <w:lvlJc w:val="left"/>
      <w:pPr>
        <w:tabs>
          <w:tab w:val="num" w:pos="7560"/>
        </w:tabs>
        <w:ind w:left="7560" w:hanging="360"/>
      </w:pPr>
      <w:rPr>
        <w:rFonts w:ascii="Wingdings" w:hAnsi="Wingdings" w:hint="default"/>
      </w:rPr>
    </w:lvl>
  </w:abstractNum>
  <w:num w:numId="1">
    <w:abstractNumId w:val="8"/>
  </w:num>
  <w:num w:numId="2">
    <w:abstractNumId w:val="0"/>
  </w:num>
  <w:num w:numId="3">
    <w:abstractNumId w:val="6"/>
  </w:num>
  <w:num w:numId="4">
    <w:abstractNumId w:val="1"/>
  </w:num>
  <w:num w:numId="5">
    <w:abstractNumId w:val="5"/>
  </w:num>
  <w:num w:numId="6">
    <w:abstractNumId w:val="7"/>
  </w:num>
  <w:num w:numId="7">
    <w:abstractNumId w:val="2"/>
  </w:num>
  <w:num w:numId="8">
    <w:abstractNumId w:val="3"/>
  </w:num>
  <w:num w:numId="9">
    <w:abstractNumId w:val="4"/>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revisionView w:markup="0"/>
  <w:defaultTabStop w:val="720"/>
  <w:drawingGridHorizontalSpacing w:val="110"/>
  <w:displayHorizontalDrawingGridEvery w:val="2"/>
  <w:characterSpacingControl w:val="doNotCompress"/>
  <w:hdrShapeDefaults>
    <o:shapedefaults v:ext="edit" spidmax="6145" style="mso-width-relative:margin;mso-height-relative:margin" fillcolor="white">
      <v:fill color="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05480"/>
    <w:rsid w:val="000005AD"/>
    <w:rsid w:val="000047E0"/>
    <w:rsid w:val="000056EC"/>
    <w:rsid w:val="000073F6"/>
    <w:rsid w:val="00017F31"/>
    <w:rsid w:val="00034517"/>
    <w:rsid w:val="000410D9"/>
    <w:rsid w:val="00042CE4"/>
    <w:rsid w:val="000516BE"/>
    <w:rsid w:val="00053118"/>
    <w:rsid w:val="000565A6"/>
    <w:rsid w:val="00061217"/>
    <w:rsid w:val="0009218D"/>
    <w:rsid w:val="000A055D"/>
    <w:rsid w:val="000A20C3"/>
    <w:rsid w:val="000A6AA7"/>
    <w:rsid w:val="000B3C0B"/>
    <w:rsid w:val="000C54E1"/>
    <w:rsid w:val="000D58E6"/>
    <w:rsid w:val="000E2D3B"/>
    <w:rsid w:val="000F69C7"/>
    <w:rsid w:val="000F6AC5"/>
    <w:rsid w:val="001018AE"/>
    <w:rsid w:val="0010220D"/>
    <w:rsid w:val="00112CA3"/>
    <w:rsid w:val="00115A6D"/>
    <w:rsid w:val="001209BB"/>
    <w:rsid w:val="00125E6D"/>
    <w:rsid w:val="00136806"/>
    <w:rsid w:val="0014143E"/>
    <w:rsid w:val="00151FD0"/>
    <w:rsid w:val="00155BBF"/>
    <w:rsid w:val="00163048"/>
    <w:rsid w:val="001656B5"/>
    <w:rsid w:val="00177FE0"/>
    <w:rsid w:val="0018260A"/>
    <w:rsid w:val="001B2214"/>
    <w:rsid w:val="001B256E"/>
    <w:rsid w:val="001B4ABF"/>
    <w:rsid w:val="001C3F97"/>
    <w:rsid w:val="001D254C"/>
    <w:rsid w:val="001E5E0A"/>
    <w:rsid w:val="001E7B78"/>
    <w:rsid w:val="00200B9B"/>
    <w:rsid w:val="00204E35"/>
    <w:rsid w:val="00205480"/>
    <w:rsid w:val="00212A7D"/>
    <w:rsid w:val="00212BFF"/>
    <w:rsid w:val="00215AA5"/>
    <w:rsid w:val="0022357D"/>
    <w:rsid w:val="00227B50"/>
    <w:rsid w:val="00234A91"/>
    <w:rsid w:val="00246697"/>
    <w:rsid w:val="00257324"/>
    <w:rsid w:val="00272404"/>
    <w:rsid w:val="002724D5"/>
    <w:rsid w:val="002728D5"/>
    <w:rsid w:val="00283F70"/>
    <w:rsid w:val="00285B79"/>
    <w:rsid w:val="00293862"/>
    <w:rsid w:val="002B5906"/>
    <w:rsid w:val="002C28A4"/>
    <w:rsid w:val="002D6003"/>
    <w:rsid w:val="002F0963"/>
    <w:rsid w:val="002F34AD"/>
    <w:rsid w:val="002F3EA0"/>
    <w:rsid w:val="002F78BF"/>
    <w:rsid w:val="0030130F"/>
    <w:rsid w:val="00301BE7"/>
    <w:rsid w:val="00301CE2"/>
    <w:rsid w:val="00305BC8"/>
    <w:rsid w:val="0030679C"/>
    <w:rsid w:val="00313C91"/>
    <w:rsid w:val="003233ED"/>
    <w:rsid w:val="00336374"/>
    <w:rsid w:val="00337452"/>
    <w:rsid w:val="00345A15"/>
    <w:rsid w:val="00350F86"/>
    <w:rsid w:val="00357179"/>
    <w:rsid w:val="00363108"/>
    <w:rsid w:val="00363C32"/>
    <w:rsid w:val="00373524"/>
    <w:rsid w:val="00374344"/>
    <w:rsid w:val="0038643F"/>
    <w:rsid w:val="00386ADE"/>
    <w:rsid w:val="003A146F"/>
    <w:rsid w:val="003A184B"/>
    <w:rsid w:val="003E0372"/>
    <w:rsid w:val="003E2BF5"/>
    <w:rsid w:val="003E387E"/>
    <w:rsid w:val="003E71DB"/>
    <w:rsid w:val="003F0E4E"/>
    <w:rsid w:val="003F3DD7"/>
    <w:rsid w:val="003F48ED"/>
    <w:rsid w:val="003F79B0"/>
    <w:rsid w:val="00401188"/>
    <w:rsid w:val="00402E1F"/>
    <w:rsid w:val="004121D9"/>
    <w:rsid w:val="0041469F"/>
    <w:rsid w:val="0042618B"/>
    <w:rsid w:val="00447814"/>
    <w:rsid w:val="004532D1"/>
    <w:rsid w:val="00460C5A"/>
    <w:rsid w:val="0046140E"/>
    <w:rsid w:val="004732D8"/>
    <w:rsid w:val="0048482D"/>
    <w:rsid w:val="00491161"/>
    <w:rsid w:val="004A027B"/>
    <w:rsid w:val="004A15DA"/>
    <w:rsid w:val="004A51EB"/>
    <w:rsid w:val="004C707A"/>
    <w:rsid w:val="004C7DD9"/>
    <w:rsid w:val="004D11B0"/>
    <w:rsid w:val="004E12CD"/>
    <w:rsid w:val="004E556E"/>
    <w:rsid w:val="004F7710"/>
    <w:rsid w:val="004F7A8E"/>
    <w:rsid w:val="00503982"/>
    <w:rsid w:val="00512CDE"/>
    <w:rsid w:val="00586DDB"/>
    <w:rsid w:val="005929E9"/>
    <w:rsid w:val="00596548"/>
    <w:rsid w:val="00597CA4"/>
    <w:rsid w:val="005A1B19"/>
    <w:rsid w:val="005A715B"/>
    <w:rsid w:val="005B6E09"/>
    <w:rsid w:val="005B7479"/>
    <w:rsid w:val="005C1B63"/>
    <w:rsid w:val="005D561E"/>
    <w:rsid w:val="005E22E8"/>
    <w:rsid w:val="005E48EE"/>
    <w:rsid w:val="005F0456"/>
    <w:rsid w:val="005F4A10"/>
    <w:rsid w:val="005F738B"/>
    <w:rsid w:val="005F7413"/>
    <w:rsid w:val="005F78AF"/>
    <w:rsid w:val="0060392F"/>
    <w:rsid w:val="0060437E"/>
    <w:rsid w:val="00607473"/>
    <w:rsid w:val="00620DC4"/>
    <w:rsid w:val="00620FC9"/>
    <w:rsid w:val="006434D4"/>
    <w:rsid w:val="00662335"/>
    <w:rsid w:val="00665BA7"/>
    <w:rsid w:val="00676C59"/>
    <w:rsid w:val="006835F4"/>
    <w:rsid w:val="00690F56"/>
    <w:rsid w:val="006929FC"/>
    <w:rsid w:val="006B1C22"/>
    <w:rsid w:val="006B701E"/>
    <w:rsid w:val="006C78AC"/>
    <w:rsid w:val="006D0B61"/>
    <w:rsid w:val="00703662"/>
    <w:rsid w:val="00720BC7"/>
    <w:rsid w:val="00731734"/>
    <w:rsid w:val="007326CC"/>
    <w:rsid w:val="0073431B"/>
    <w:rsid w:val="0074113B"/>
    <w:rsid w:val="00754180"/>
    <w:rsid w:val="00777A09"/>
    <w:rsid w:val="00777F40"/>
    <w:rsid w:val="00783382"/>
    <w:rsid w:val="0079004D"/>
    <w:rsid w:val="007A31E0"/>
    <w:rsid w:val="007A3ADB"/>
    <w:rsid w:val="007A491E"/>
    <w:rsid w:val="007A497A"/>
    <w:rsid w:val="007B08F3"/>
    <w:rsid w:val="007B37F9"/>
    <w:rsid w:val="007B6245"/>
    <w:rsid w:val="007C4CC8"/>
    <w:rsid w:val="007C7B3D"/>
    <w:rsid w:val="007D141B"/>
    <w:rsid w:val="007D2D6A"/>
    <w:rsid w:val="007E6FC3"/>
    <w:rsid w:val="007F352A"/>
    <w:rsid w:val="007F6493"/>
    <w:rsid w:val="00800AE7"/>
    <w:rsid w:val="008031D0"/>
    <w:rsid w:val="00807BD5"/>
    <w:rsid w:val="00812A26"/>
    <w:rsid w:val="00814F22"/>
    <w:rsid w:val="00824827"/>
    <w:rsid w:val="0083121E"/>
    <w:rsid w:val="008317B6"/>
    <w:rsid w:val="008362BF"/>
    <w:rsid w:val="0084420B"/>
    <w:rsid w:val="00846F59"/>
    <w:rsid w:val="008512C0"/>
    <w:rsid w:val="00861CC6"/>
    <w:rsid w:val="00870E27"/>
    <w:rsid w:val="008735B5"/>
    <w:rsid w:val="00873A65"/>
    <w:rsid w:val="00873AC7"/>
    <w:rsid w:val="008754A2"/>
    <w:rsid w:val="00880E36"/>
    <w:rsid w:val="00882A5C"/>
    <w:rsid w:val="0088585F"/>
    <w:rsid w:val="00887821"/>
    <w:rsid w:val="00887A20"/>
    <w:rsid w:val="0089786B"/>
    <w:rsid w:val="00897C69"/>
    <w:rsid w:val="008B7166"/>
    <w:rsid w:val="008C102D"/>
    <w:rsid w:val="008D5030"/>
    <w:rsid w:val="008E2056"/>
    <w:rsid w:val="008E5D59"/>
    <w:rsid w:val="009148A9"/>
    <w:rsid w:val="00917972"/>
    <w:rsid w:val="00930654"/>
    <w:rsid w:val="00930916"/>
    <w:rsid w:val="00945CB7"/>
    <w:rsid w:val="00970103"/>
    <w:rsid w:val="00974FCA"/>
    <w:rsid w:val="00975EFE"/>
    <w:rsid w:val="00985D65"/>
    <w:rsid w:val="009877C1"/>
    <w:rsid w:val="0099386F"/>
    <w:rsid w:val="00995DCE"/>
    <w:rsid w:val="009A26C0"/>
    <w:rsid w:val="009B46F7"/>
    <w:rsid w:val="009B7952"/>
    <w:rsid w:val="009B7BE6"/>
    <w:rsid w:val="009C43E7"/>
    <w:rsid w:val="009C7D91"/>
    <w:rsid w:val="009D0F99"/>
    <w:rsid w:val="009E0846"/>
    <w:rsid w:val="009F6C01"/>
    <w:rsid w:val="00A03371"/>
    <w:rsid w:val="00A20EBB"/>
    <w:rsid w:val="00A214B8"/>
    <w:rsid w:val="00A25EAC"/>
    <w:rsid w:val="00A45ECF"/>
    <w:rsid w:val="00A5215B"/>
    <w:rsid w:val="00A526B2"/>
    <w:rsid w:val="00A60BFD"/>
    <w:rsid w:val="00A64587"/>
    <w:rsid w:val="00A76C71"/>
    <w:rsid w:val="00A8723C"/>
    <w:rsid w:val="00A94078"/>
    <w:rsid w:val="00AB2C46"/>
    <w:rsid w:val="00AB5848"/>
    <w:rsid w:val="00AD4768"/>
    <w:rsid w:val="00AE2761"/>
    <w:rsid w:val="00AF07C1"/>
    <w:rsid w:val="00AF2744"/>
    <w:rsid w:val="00B00AE5"/>
    <w:rsid w:val="00B05816"/>
    <w:rsid w:val="00B10EC6"/>
    <w:rsid w:val="00B115F1"/>
    <w:rsid w:val="00B11C86"/>
    <w:rsid w:val="00B13775"/>
    <w:rsid w:val="00B26B4D"/>
    <w:rsid w:val="00B32B49"/>
    <w:rsid w:val="00B43BEC"/>
    <w:rsid w:val="00B45532"/>
    <w:rsid w:val="00B4768E"/>
    <w:rsid w:val="00B55860"/>
    <w:rsid w:val="00B77F7A"/>
    <w:rsid w:val="00B84D3F"/>
    <w:rsid w:val="00B863D9"/>
    <w:rsid w:val="00BA2FF2"/>
    <w:rsid w:val="00BA423A"/>
    <w:rsid w:val="00BB2D90"/>
    <w:rsid w:val="00BB3759"/>
    <w:rsid w:val="00BB5E0B"/>
    <w:rsid w:val="00BD2A41"/>
    <w:rsid w:val="00BD2F87"/>
    <w:rsid w:val="00BF4DCE"/>
    <w:rsid w:val="00BF585B"/>
    <w:rsid w:val="00C01AC0"/>
    <w:rsid w:val="00C02BF2"/>
    <w:rsid w:val="00C07651"/>
    <w:rsid w:val="00C12A9D"/>
    <w:rsid w:val="00C23CC8"/>
    <w:rsid w:val="00C5424A"/>
    <w:rsid w:val="00C60FB5"/>
    <w:rsid w:val="00C63CCA"/>
    <w:rsid w:val="00C67FFD"/>
    <w:rsid w:val="00C778C5"/>
    <w:rsid w:val="00C80452"/>
    <w:rsid w:val="00C85081"/>
    <w:rsid w:val="00C8565E"/>
    <w:rsid w:val="00C914FC"/>
    <w:rsid w:val="00C97153"/>
    <w:rsid w:val="00CA409D"/>
    <w:rsid w:val="00CA565B"/>
    <w:rsid w:val="00CD2CBF"/>
    <w:rsid w:val="00CE0ACB"/>
    <w:rsid w:val="00CE5CD0"/>
    <w:rsid w:val="00CE6989"/>
    <w:rsid w:val="00CF2125"/>
    <w:rsid w:val="00CF28FC"/>
    <w:rsid w:val="00CF606D"/>
    <w:rsid w:val="00D01B1D"/>
    <w:rsid w:val="00D03FDB"/>
    <w:rsid w:val="00D06C06"/>
    <w:rsid w:val="00D12129"/>
    <w:rsid w:val="00D25E80"/>
    <w:rsid w:val="00D26739"/>
    <w:rsid w:val="00D30990"/>
    <w:rsid w:val="00D35C86"/>
    <w:rsid w:val="00D361D4"/>
    <w:rsid w:val="00D40961"/>
    <w:rsid w:val="00D46B13"/>
    <w:rsid w:val="00D569F6"/>
    <w:rsid w:val="00D652A2"/>
    <w:rsid w:val="00D6617D"/>
    <w:rsid w:val="00D7359C"/>
    <w:rsid w:val="00D83265"/>
    <w:rsid w:val="00D86D9C"/>
    <w:rsid w:val="00D87FCA"/>
    <w:rsid w:val="00D94176"/>
    <w:rsid w:val="00DA34DD"/>
    <w:rsid w:val="00DA37A4"/>
    <w:rsid w:val="00DA404E"/>
    <w:rsid w:val="00DB0693"/>
    <w:rsid w:val="00DB6BC4"/>
    <w:rsid w:val="00DC0EC0"/>
    <w:rsid w:val="00DC537E"/>
    <w:rsid w:val="00DC7E7F"/>
    <w:rsid w:val="00DD1F05"/>
    <w:rsid w:val="00DE12AF"/>
    <w:rsid w:val="00DE132D"/>
    <w:rsid w:val="00DF3BBB"/>
    <w:rsid w:val="00DF6C35"/>
    <w:rsid w:val="00E1414E"/>
    <w:rsid w:val="00E14F2D"/>
    <w:rsid w:val="00E20350"/>
    <w:rsid w:val="00E35960"/>
    <w:rsid w:val="00E367EC"/>
    <w:rsid w:val="00E446A8"/>
    <w:rsid w:val="00E50597"/>
    <w:rsid w:val="00E50824"/>
    <w:rsid w:val="00E54159"/>
    <w:rsid w:val="00E541AB"/>
    <w:rsid w:val="00E57DB3"/>
    <w:rsid w:val="00E66619"/>
    <w:rsid w:val="00E70ECE"/>
    <w:rsid w:val="00E92370"/>
    <w:rsid w:val="00E938DC"/>
    <w:rsid w:val="00EA56A2"/>
    <w:rsid w:val="00EB15A3"/>
    <w:rsid w:val="00EB6640"/>
    <w:rsid w:val="00EC09CC"/>
    <w:rsid w:val="00EC14ED"/>
    <w:rsid w:val="00EC1CA8"/>
    <w:rsid w:val="00ED69ED"/>
    <w:rsid w:val="00ED7F95"/>
    <w:rsid w:val="00EE11EE"/>
    <w:rsid w:val="00EE5957"/>
    <w:rsid w:val="00EE5F2F"/>
    <w:rsid w:val="00EF0955"/>
    <w:rsid w:val="00EF4B36"/>
    <w:rsid w:val="00F01B0B"/>
    <w:rsid w:val="00F01F16"/>
    <w:rsid w:val="00F0288D"/>
    <w:rsid w:val="00F029A6"/>
    <w:rsid w:val="00F2752D"/>
    <w:rsid w:val="00F42487"/>
    <w:rsid w:val="00F43362"/>
    <w:rsid w:val="00F43DBC"/>
    <w:rsid w:val="00F61995"/>
    <w:rsid w:val="00F70DDD"/>
    <w:rsid w:val="00F72646"/>
    <w:rsid w:val="00F8321A"/>
    <w:rsid w:val="00F83652"/>
    <w:rsid w:val="00F93BBE"/>
    <w:rsid w:val="00FA6CF1"/>
    <w:rsid w:val="00FC1AC4"/>
    <w:rsid w:val="00FD0EFF"/>
    <w:rsid w:val="00FD5875"/>
    <w:rsid w:val="00FE3862"/>
    <w:rsid w:val="00FE5934"/>
    <w:rsid w:val="00FF6E7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style="mso-width-relative:margin;mso-height-relative:margin" fillcolor="white">
      <v:fill color="white"/>
    </o:shapedefaults>
    <o:shapelayout v:ext="edit">
      <o:idmap v:ext="edit" data="1"/>
    </o:shapelayout>
  </w:shapeDefaults>
  <w:decimalSymbol w:val="."/>
  <w:listSeparator w:val=","/>
  <w14:docId w14:val="7CF06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FD0"/>
    <w:pPr>
      <w:spacing w:after="200" w:line="276" w:lineRule="auto"/>
    </w:pPr>
    <w:rPr>
      <w:sz w:val="22"/>
      <w:szCs w:val="22"/>
    </w:rPr>
  </w:style>
  <w:style w:type="paragraph" w:styleId="Heading1">
    <w:name w:val="heading 1"/>
    <w:basedOn w:val="Normal"/>
    <w:next w:val="Normal"/>
    <w:link w:val="Heading1Char"/>
    <w:autoRedefine/>
    <w:uiPriority w:val="9"/>
    <w:qFormat/>
    <w:rsid w:val="005C1B63"/>
    <w:pPr>
      <w:keepNext/>
      <w:keepLines/>
      <w:spacing w:before="240" w:after="0"/>
      <w:outlineLvl w:val="0"/>
    </w:pPr>
    <w:rPr>
      <w:rFonts w:ascii="Avenir Book" w:eastAsiaTheme="majorEastAsia" w:hAnsi="Avenir Book" w:cstheme="majorBidi"/>
      <w:b/>
      <w:color w:val="E36C0A" w:themeColor="accent6" w:themeShade="BF"/>
      <w:sz w:val="32"/>
      <w:szCs w:val="32"/>
    </w:rPr>
  </w:style>
  <w:style w:type="paragraph" w:styleId="Heading2">
    <w:name w:val="heading 2"/>
    <w:basedOn w:val="Normal"/>
    <w:next w:val="Normal"/>
    <w:link w:val="Heading2Char"/>
    <w:autoRedefine/>
    <w:uiPriority w:val="9"/>
    <w:unhideWhenUsed/>
    <w:qFormat/>
    <w:rsid w:val="006835F4"/>
    <w:pPr>
      <w:keepNext/>
      <w:keepLines/>
      <w:spacing w:before="40" w:after="0"/>
      <w:outlineLvl w:val="1"/>
    </w:pPr>
    <w:rPr>
      <w:rFonts w:asciiTheme="minorHAnsi" w:eastAsiaTheme="majorEastAsia" w:hAnsiTheme="minorHAnsi" w:cstheme="majorBidi"/>
      <w:b/>
      <w:sz w:val="24"/>
      <w:szCs w:val="26"/>
    </w:rPr>
  </w:style>
  <w:style w:type="paragraph" w:styleId="Heading3">
    <w:name w:val="heading 3"/>
    <w:basedOn w:val="Normal"/>
    <w:next w:val="Normal"/>
    <w:link w:val="Heading3Char"/>
    <w:uiPriority w:val="9"/>
    <w:unhideWhenUsed/>
    <w:qFormat/>
    <w:rsid w:val="005C1B6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0EC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9F6C01"/>
    <w:rPr>
      <w:color w:val="0000FF"/>
      <w:u w:val="single"/>
    </w:rPr>
  </w:style>
  <w:style w:type="paragraph" w:styleId="ListParagraph">
    <w:name w:val="List Paragraph"/>
    <w:basedOn w:val="Normal"/>
    <w:link w:val="ListParagraphChar"/>
    <w:uiPriority w:val="34"/>
    <w:qFormat/>
    <w:rsid w:val="000F69C7"/>
    <w:pPr>
      <w:spacing w:after="0" w:line="240" w:lineRule="auto"/>
      <w:ind w:left="720"/>
    </w:pPr>
  </w:style>
  <w:style w:type="paragraph" w:styleId="Header">
    <w:name w:val="header"/>
    <w:basedOn w:val="Normal"/>
    <w:link w:val="HeaderChar"/>
    <w:uiPriority w:val="99"/>
    <w:unhideWhenUsed/>
    <w:rsid w:val="004F7A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7A8E"/>
  </w:style>
  <w:style w:type="paragraph" w:styleId="Footer">
    <w:name w:val="footer"/>
    <w:basedOn w:val="Normal"/>
    <w:link w:val="FooterChar"/>
    <w:uiPriority w:val="99"/>
    <w:unhideWhenUsed/>
    <w:rsid w:val="004F7A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7A8E"/>
  </w:style>
  <w:style w:type="paragraph" w:styleId="BalloonText">
    <w:name w:val="Balloon Text"/>
    <w:basedOn w:val="Normal"/>
    <w:link w:val="BalloonTextChar"/>
    <w:uiPriority w:val="99"/>
    <w:semiHidden/>
    <w:unhideWhenUsed/>
    <w:rsid w:val="00FC1A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1AC4"/>
    <w:rPr>
      <w:rFonts w:ascii="Tahoma" w:hAnsi="Tahoma" w:cs="Tahoma"/>
      <w:sz w:val="16"/>
      <w:szCs w:val="16"/>
    </w:rPr>
  </w:style>
  <w:style w:type="paragraph" w:styleId="NormalWeb">
    <w:name w:val="Normal (Web)"/>
    <w:basedOn w:val="Normal"/>
    <w:uiPriority w:val="99"/>
    <w:rsid w:val="000047E0"/>
    <w:pPr>
      <w:spacing w:after="0" w:line="240" w:lineRule="auto"/>
      <w:ind w:left="1080"/>
    </w:pPr>
    <w:rPr>
      <w:rFonts w:ascii="Times New Roman" w:eastAsia="Times New Roman" w:hAnsi="Times New Roman"/>
      <w:spacing w:val="-5"/>
      <w:sz w:val="24"/>
      <w:szCs w:val="20"/>
    </w:rPr>
  </w:style>
  <w:style w:type="paragraph" w:styleId="BodyText">
    <w:name w:val="Body Text"/>
    <w:aliases w:val=" Char Char"/>
    <w:basedOn w:val="Normal"/>
    <w:link w:val="BodyTextChar1"/>
    <w:uiPriority w:val="1"/>
    <w:qFormat/>
    <w:rsid w:val="000047E0"/>
    <w:pPr>
      <w:spacing w:after="120" w:line="240" w:lineRule="auto"/>
      <w:ind w:left="1080"/>
    </w:pPr>
    <w:rPr>
      <w:rFonts w:ascii="Arial" w:eastAsia="Times New Roman" w:hAnsi="Arial"/>
      <w:spacing w:val="-5"/>
      <w:sz w:val="20"/>
      <w:szCs w:val="20"/>
    </w:rPr>
  </w:style>
  <w:style w:type="character" w:customStyle="1" w:styleId="BodyTextChar">
    <w:name w:val="Body Text Char"/>
    <w:basedOn w:val="DefaultParagraphFont"/>
    <w:uiPriority w:val="1"/>
    <w:rsid w:val="000047E0"/>
    <w:rPr>
      <w:sz w:val="22"/>
      <w:szCs w:val="22"/>
    </w:rPr>
  </w:style>
  <w:style w:type="paragraph" w:styleId="ListBullet">
    <w:name w:val="List Bullet"/>
    <w:basedOn w:val="List"/>
    <w:rsid w:val="000047E0"/>
    <w:pPr>
      <w:numPr>
        <w:numId w:val="1"/>
      </w:numPr>
      <w:tabs>
        <w:tab w:val="left" w:pos="1440"/>
      </w:tabs>
      <w:spacing w:after="120" w:line="240" w:lineRule="auto"/>
      <w:ind w:left="1440"/>
      <w:contextualSpacing w:val="0"/>
    </w:pPr>
    <w:rPr>
      <w:rFonts w:ascii="Arial" w:eastAsia="Times New Roman" w:hAnsi="Arial"/>
      <w:spacing w:val="-5"/>
      <w:sz w:val="20"/>
      <w:szCs w:val="20"/>
    </w:rPr>
  </w:style>
  <w:style w:type="character" w:customStyle="1" w:styleId="BodyTextChar1">
    <w:name w:val="Body Text Char1"/>
    <w:aliases w:val=" Char Char Char"/>
    <w:basedOn w:val="DefaultParagraphFont"/>
    <w:link w:val="BodyText"/>
    <w:rsid w:val="000047E0"/>
    <w:rPr>
      <w:rFonts w:ascii="Arial" w:eastAsia="Times New Roman" w:hAnsi="Arial"/>
      <w:spacing w:val="-5"/>
    </w:rPr>
  </w:style>
  <w:style w:type="paragraph" w:styleId="List">
    <w:name w:val="List"/>
    <w:basedOn w:val="Normal"/>
    <w:uiPriority w:val="99"/>
    <w:semiHidden/>
    <w:unhideWhenUsed/>
    <w:rsid w:val="000047E0"/>
    <w:pPr>
      <w:ind w:left="360" w:hanging="360"/>
      <w:contextualSpacing/>
    </w:pPr>
  </w:style>
  <w:style w:type="table" w:customStyle="1" w:styleId="TableGrid1">
    <w:name w:val="Table Grid1"/>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C60FB5"/>
    <w:rPr>
      <w:color w:val="800080" w:themeColor="followedHyperlink"/>
      <w:u w:val="single"/>
    </w:rPr>
  </w:style>
  <w:style w:type="paragraph" w:styleId="NoSpacing">
    <w:name w:val="No Spacing"/>
    <w:link w:val="NoSpacingChar"/>
    <w:uiPriority w:val="1"/>
    <w:qFormat/>
    <w:rsid w:val="00B77F7A"/>
    <w:rPr>
      <w:sz w:val="22"/>
      <w:szCs w:val="22"/>
    </w:rPr>
  </w:style>
  <w:style w:type="character" w:customStyle="1" w:styleId="NoSpacingChar">
    <w:name w:val="No Spacing Char"/>
    <w:basedOn w:val="DefaultParagraphFont"/>
    <w:link w:val="NoSpacing"/>
    <w:uiPriority w:val="1"/>
    <w:rsid w:val="0009218D"/>
    <w:rPr>
      <w:sz w:val="22"/>
      <w:szCs w:val="22"/>
    </w:rPr>
  </w:style>
  <w:style w:type="paragraph" w:customStyle="1" w:styleId="Number">
    <w:name w:val="Number"/>
    <w:rsid w:val="0009218D"/>
    <w:pPr>
      <w:spacing w:before="120"/>
      <w:ind w:right="317"/>
      <w:jc w:val="right"/>
    </w:pPr>
    <w:rPr>
      <w:rFonts w:ascii="Arial" w:eastAsia="Times New Roman" w:hAnsi="Arial" w:cs="Arial"/>
      <w:spacing w:val="-10"/>
      <w:kern w:val="28"/>
      <w:sz w:val="24"/>
      <w:szCs w:val="24"/>
      <w:lang w:val="fr-FR"/>
    </w:rPr>
  </w:style>
  <w:style w:type="character" w:customStyle="1" w:styleId="Heading1Char">
    <w:name w:val="Heading 1 Char"/>
    <w:basedOn w:val="DefaultParagraphFont"/>
    <w:link w:val="Heading1"/>
    <w:uiPriority w:val="9"/>
    <w:rsid w:val="005C1B63"/>
    <w:rPr>
      <w:rFonts w:ascii="Avenir Book" w:eastAsiaTheme="majorEastAsia" w:hAnsi="Avenir Book" w:cstheme="majorBidi"/>
      <w:b/>
      <w:color w:val="E36C0A" w:themeColor="accent6" w:themeShade="BF"/>
      <w:sz w:val="32"/>
      <w:szCs w:val="32"/>
    </w:rPr>
  </w:style>
  <w:style w:type="character" w:customStyle="1" w:styleId="Heading2Char">
    <w:name w:val="Heading 2 Char"/>
    <w:basedOn w:val="DefaultParagraphFont"/>
    <w:link w:val="Heading2"/>
    <w:uiPriority w:val="9"/>
    <w:rsid w:val="006835F4"/>
    <w:rPr>
      <w:rFonts w:asciiTheme="minorHAnsi" w:eastAsiaTheme="majorEastAsia" w:hAnsiTheme="minorHAnsi" w:cstheme="majorBidi"/>
      <w:b/>
      <w:sz w:val="24"/>
      <w:szCs w:val="26"/>
    </w:rPr>
  </w:style>
  <w:style w:type="character" w:customStyle="1" w:styleId="apple-converted-space">
    <w:name w:val="apple-converted-space"/>
    <w:basedOn w:val="DefaultParagraphFont"/>
    <w:rsid w:val="0089786B"/>
  </w:style>
  <w:style w:type="character" w:customStyle="1" w:styleId="n-centralproduct">
    <w:name w:val="n-centralproduct"/>
    <w:basedOn w:val="DefaultParagraphFont"/>
    <w:rsid w:val="0089786B"/>
  </w:style>
  <w:style w:type="character" w:customStyle="1" w:styleId="mcdropdownhead">
    <w:name w:val="mcdropdownhead"/>
    <w:basedOn w:val="DefaultParagraphFont"/>
    <w:rsid w:val="0089786B"/>
  </w:style>
  <w:style w:type="character" w:customStyle="1" w:styleId="ui">
    <w:name w:val="ui"/>
    <w:basedOn w:val="DefaultParagraphFont"/>
    <w:rsid w:val="002D6003"/>
  </w:style>
  <w:style w:type="paragraph" w:styleId="Subtitle">
    <w:name w:val="Subtitle"/>
    <w:basedOn w:val="Normal"/>
    <w:next w:val="Normal"/>
    <w:link w:val="SubtitleChar"/>
    <w:uiPriority w:val="11"/>
    <w:qFormat/>
    <w:rsid w:val="002D6003"/>
    <w:pPr>
      <w:numPr>
        <w:ilvl w:val="1"/>
      </w:numPr>
      <w:spacing w:after="160"/>
    </w:pPr>
    <w:rPr>
      <w:rFonts w:eastAsiaTheme="minorEastAsia" w:cstheme="minorBidi"/>
      <w:b/>
      <w:color w:val="262626" w:themeColor="text1" w:themeTint="D9"/>
      <w:spacing w:val="15"/>
      <w:sz w:val="24"/>
    </w:rPr>
  </w:style>
  <w:style w:type="character" w:customStyle="1" w:styleId="SubtitleChar">
    <w:name w:val="Subtitle Char"/>
    <w:basedOn w:val="DefaultParagraphFont"/>
    <w:link w:val="Subtitle"/>
    <w:uiPriority w:val="11"/>
    <w:rsid w:val="002D6003"/>
    <w:rPr>
      <w:rFonts w:eastAsiaTheme="minorEastAsia" w:cstheme="minorBidi"/>
      <w:b/>
      <w:color w:val="262626" w:themeColor="text1" w:themeTint="D9"/>
      <w:spacing w:val="15"/>
      <w:sz w:val="24"/>
      <w:szCs w:val="22"/>
    </w:rPr>
  </w:style>
  <w:style w:type="character" w:styleId="Emphasis">
    <w:name w:val="Emphasis"/>
    <w:basedOn w:val="DefaultParagraphFont"/>
    <w:uiPriority w:val="20"/>
    <w:qFormat/>
    <w:rsid w:val="002D6003"/>
    <w:rPr>
      <w:i/>
      <w:iCs/>
    </w:rPr>
  </w:style>
  <w:style w:type="character" w:styleId="HTMLCode">
    <w:name w:val="HTML Code"/>
    <w:basedOn w:val="DefaultParagraphFont"/>
    <w:uiPriority w:val="99"/>
    <w:semiHidden/>
    <w:unhideWhenUsed/>
    <w:rsid w:val="002D6003"/>
    <w:rPr>
      <w:rFonts w:ascii="Courier New" w:eastAsia="Times New Roman" w:hAnsi="Courier New" w:cs="Courier New"/>
      <w:sz w:val="20"/>
      <w:szCs w:val="20"/>
    </w:rPr>
  </w:style>
  <w:style w:type="character" w:customStyle="1" w:styleId="system">
    <w:name w:val="system"/>
    <w:basedOn w:val="DefaultParagraphFont"/>
    <w:rsid w:val="002D6003"/>
  </w:style>
  <w:style w:type="character" w:styleId="Strong">
    <w:name w:val="Strong"/>
    <w:basedOn w:val="DefaultParagraphFont"/>
    <w:uiPriority w:val="22"/>
    <w:qFormat/>
    <w:rsid w:val="00017F31"/>
    <w:rPr>
      <w:b/>
      <w:bCs/>
    </w:rPr>
  </w:style>
  <w:style w:type="character" w:styleId="SubtleEmphasis">
    <w:name w:val="Subtle Emphasis"/>
    <w:basedOn w:val="DefaultParagraphFont"/>
    <w:uiPriority w:val="19"/>
    <w:qFormat/>
    <w:rsid w:val="00EE5F2F"/>
    <w:rPr>
      <w:i/>
      <w:iCs/>
      <w:color w:val="404040" w:themeColor="text1" w:themeTint="BF"/>
    </w:rPr>
  </w:style>
  <w:style w:type="paragraph" w:styleId="TOCHeading">
    <w:name w:val="TOC Heading"/>
    <w:basedOn w:val="Heading1"/>
    <w:next w:val="Normal"/>
    <w:uiPriority w:val="39"/>
    <w:unhideWhenUsed/>
    <w:qFormat/>
    <w:rsid w:val="004A15DA"/>
    <w:pPr>
      <w:spacing w:line="259" w:lineRule="auto"/>
      <w:outlineLvl w:val="9"/>
    </w:pPr>
    <w:rPr>
      <w:rFonts w:asciiTheme="majorHAnsi" w:hAnsiTheme="majorHAnsi"/>
      <w:b w:val="0"/>
      <w:color w:val="365F91" w:themeColor="accent1" w:themeShade="BF"/>
    </w:rPr>
  </w:style>
  <w:style w:type="paragraph" w:styleId="TOC1">
    <w:name w:val="toc 1"/>
    <w:basedOn w:val="Normal"/>
    <w:next w:val="Normal"/>
    <w:autoRedefine/>
    <w:uiPriority w:val="39"/>
    <w:unhideWhenUsed/>
    <w:rsid w:val="004A15DA"/>
    <w:pPr>
      <w:spacing w:after="100"/>
    </w:pPr>
  </w:style>
  <w:style w:type="paragraph" w:styleId="TOC2">
    <w:name w:val="toc 2"/>
    <w:basedOn w:val="Normal"/>
    <w:next w:val="Normal"/>
    <w:autoRedefine/>
    <w:uiPriority w:val="39"/>
    <w:unhideWhenUsed/>
    <w:rsid w:val="009C43E7"/>
    <w:pPr>
      <w:spacing w:after="100"/>
      <w:ind w:left="220"/>
    </w:pPr>
  </w:style>
  <w:style w:type="character" w:customStyle="1" w:styleId="Heading3Char">
    <w:name w:val="Heading 3 Char"/>
    <w:basedOn w:val="DefaultParagraphFont"/>
    <w:link w:val="Heading3"/>
    <w:uiPriority w:val="9"/>
    <w:rsid w:val="005C1B63"/>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5C1B63"/>
    <w:pPr>
      <w:spacing w:after="100"/>
      <w:ind w:left="440"/>
    </w:pPr>
  </w:style>
  <w:style w:type="paragraph" w:customStyle="1" w:styleId="Body">
    <w:name w:val="Body"/>
    <w:basedOn w:val="Normal"/>
    <w:link w:val="BodyChar"/>
    <w:autoRedefine/>
    <w:rsid w:val="005C1B63"/>
    <w:pPr>
      <w:tabs>
        <w:tab w:val="right" w:pos="9356"/>
      </w:tabs>
      <w:autoSpaceDE w:val="0"/>
      <w:autoSpaceDN w:val="0"/>
      <w:spacing w:before="60" w:line="288" w:lineRule="auto"/>
    </w:pPr>
    <w:rPr>
      <w:rFonts w:ascii="Avenir Book" w:eastAsia="MS Mincho" w:hAnsi="Avenir Book" w:cs="MS Mincho"/>
      <w:szCs w:val="20"/>
      <w:lang w:eastAsia="fr-FR"/>
    </w:rPr>
  </w:style>
  <w:style w:type="character" w:customStyle="1" w:styleId="BodyChar">
    <w:name w:val="Body Char"/>
    <w:link w:val="Body"/>
    <w:rsid w:val="005C1B63"/>
    <w:rPr>
      <w:rFonts w:ascii="Avenir Book" w:eastAsia="MS Mincho" w:hAnsi="Avenir Book" w:cs="MS Mincho"/>
      <w:sz w:val="22"/>
      <w:lang w:eastAsia="fr-FR"/>
    </w:rPr>
  </w:style>
  <w:style w:type="paragraph" w:customStyle="1" w:styleId="CopyrightNotice">
    <w:name w:val="CopyrightNotice"/>
    <w:basedOn w:val="Normal"/>
    <w:link w:val="CopyrightNoticeChar"/>
    <w:autoRedefine/>
    <w:rsid w:val="005C1B63"/>
    <w:pPr>
      <w:tabs>
        <w:tab w:val="left" w:pos="0"/>
        <w:tab w:val="right" w:pos="9639"/>
      </w:tabs>
      <w:spacing w:line="288" w:lineRule="auto"/>
    </w:pPr>
    <w:rPr>
      <w:rFonts w:asciiTheme="minorHAnsi" w:eastAsiaTheme="minorEastAsia" w:hAnsiTheme="minorHAnsi" w:cs="Arial"/>
      <w:spacing w:val="2"/>
      <w:sz w:val="20"/>
      <w:szCs w:val="20"/>
    </w:rPr>
  </w:style>
  <w:style w:type="character" w:customStyle="1" w:styleId="CopyrightNoticeChar">
    <w:name w:val="CopyrightNotice Char"/>
    <w:link w:val="CopyrightNotice"/>
    <w:rsid w:val="005C1B63"/>
    <w:rPr>
      <w:rFonts w:asciiTheme="minorHAnsi" w:eastAsiaTheme="minorEastAsia" w:hAnsiTheme="minorHAnsi" w:cs="Arial"/>
      <w:spacing w:val="2"/>
    </w:rPr>
  </w:style>
  <w:style w:type="character" w:customStyle="1" w:styleId="ListParagraphChar">
    <w:name w:val="List Paragraph Char"/>
    <w:basedOn w:val="DefaultParagraphFont"/>
    <w:link w:val="ListParagraph"/>
    <w:uiPriority w:val="34"/>
    <w:rsid w:val="005C1B63"/>
    <w:rPr>
      <w:sz w:val="22"/>
      <w:szCs w:val="22"/>
    </w:rPr>
  </w:style>
  <w:style w:type="paragraph" w:customStyle="1" w:styleId="Default">
    <w:name w:val="Default"/>
    <w:rsid w:val="00E35960"/>
    <w:pPr>
      <w:autoSpaceDE w:val="0"/>
      <w:autoSpaceDN w:val="0"/>
      <w:adjustRightInd w:val="0"/>
    </w:pPr>
    <w:rPr>
      <w:rFonts w:ascii="Arial" w:eastAsia="Times New Roman"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w:uiPriority="0"/>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Table Grid" w:semiHidden="0" w:uiPriority="59"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51FD0"/>
    <w:pPr>
      <w:spacing w:after="200" w:line="276" w:lineRule="auto"/>
    </w:pPr>
    <w:rPr>
      <w:sz w:val="22"/>
      <w:szCs w:val="22"/>
    </w:rPr>
  </w:style>
  <w:style w:type="paragraph" w:styleId="Heading1">
    <w:name w:val="heading 1"/>
    <w:basedOn w:val="Normal"/>
    <w:next w:val="Normal"/>
    <w:link w:val="Heading1Char"/>
    <w:autoRedefine/>
    <w:uiPriority w:val="9"/>
    <w:qFormat/>
    <w:rsid w:val="005C1B63"/>
    <w:pPr>
      <w:keepNext/>
      <w:keepLines/>
      <w:spacing w:before="240" w:after="0"/>
      <w:outlineLvl w:val="0"/>
    </w:pPr>
    <w:rPr>
      <w:rFonts w:ascii="Avenir Book" w:eastAsiaTheme="majorEastAsia" w:hAnsi="Avenir Book" w:cstheme="majorBidi"/>
      <w:b/>
      <w:color w:val="E36C0A" w:themeColor="accent6" w:themeShade="BF"/>
      <w:sz w:val="32"/>
      <w:szCs w:val="32"/>
    </w:rPr>
  </w:style>
  <w:style w:type="paragraph" w:styleId="Heading2">
    <w:name w:val="heading 2"/>
    <w:basedOn w:val="Normal"/>
    <w:next w:val="Normal"/>
    <w:link w:val="Heading2Char"/>
    <w:autoRedefine/>
    <w:uiPriority w:val="9"/>
    <w:unhideWhenUsed/>
    <w:qFormat/>
    <w:rsid w:val="006835F4"/>
    <w:pPr>
      <w:keepNext/>
      <w:keepLines/>
      <w:spacing w:before="40" w:after="0"/>
      <w:outlineLvl w:val="1"/>
    </w:pPr>
    <w:rPr>
      <w:rFonts w:asciiTheme="minorHAnsi" w:eastAsiaTheme="majorEastAsia" w:hAnsiTheme="minorHAnsi" w:cstheme="majorBidi"/>
      <w:b/>
      <w:sz w:val="24"/>
      <w:szCs w:val="26"/>
    </w:rPr>
  </w:style>
  <w:style w:type="paragraph" w:styleId="Heading3">
    <w:name w:val="heading 3"/>
    <w:basedOn w:val="Normal"/>
    <w:next w:val="Normal"/>
    <w:link w:val="Heading3Char"/>
    <w:uiPriority w:val="9"/>
    <w:unhideWhenUsed/>
    <w:qFormat/>
    <w:rsid w:val="005C1B63"/>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70EC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yperlink">
    <w:name w:val="Hyperlink"/>
    <w:basedOn w:val="DefaultParagraphFont"/>
    <w:uiPriority w:val="99"/>
    <w:unhideWhenUsed/>
    <w:rsid w:val="009F6C01"/>
    <w:rPr>
      <w:color w:val="0000FF"/>
      <w:u w:val="single"/>
    </w:rPr>
  </w:style>
  <w:style w:type="paragraph" w:styleId="ListParagraph">
    <w:name w:val="List Paragraph"/>
    <w:basedOn w:val="Normal"/>
    <w:link w:val="ListParagraphChar"/>
    <w:uiPriority w:val="34"/>
    <w:qFormat/>
    <w:rsid w:val="000F69C7"/>
    <w:pPr>
      <w:spacing w:after="0" w:line="240" w:lineRule="auto"/>
      <w:ind w:left="720"/>
    </w:pPr>
  </w:style>
  <w:style w:type="paragraph" w:styleId="Header">
    <w:name w:val="header"/>
    <w:basedOn w:val="Normal"/>
    <w:link w:val="HeaderChar"/>
    <w:uiPriority w:val="99"/>
    <w:unhideWhenUsed/>
    <w:rsid w:val="004F7A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7A8E"/>
  </w:style>
  <w:style w:type="paragraph" w:styleId="Footer">
    <w:name w:val="footer"/>
    <w:basedOn w:val="Normal"/>
    <w:link w:val="FooterChar"/>
    <w:uiPriority w:val="99"/>
    <w:unhideWhenUsed/>
    <w:rsid w:val="004F7A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7A8E"/>
  </w:style>
  <w:style w:type="paragraph" w:styleId="BalloonText">
    <w:name w:val="Balloon Text"/>
    <w:basedOn w:val="Normal"/>
    <w:link w:val="BalloonTextChar"/>
    <w:uiPriority w:val="99"/>
    <w:semiHidden/>
    <w:unhideWhenUsed/>
    <w:rsid w:val="00FC1AC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1AC4"/>
    <w:rPr>
      <w:rFonts w:ascii="Tahoma" w:hAnsi="Tahoma" w:cs="Tahoma"/>
      <w:sz w:val="16"/>
      <w:szCs w:val="16"/>
    </w:rPr>
  </w:style>
  <w:style w:type="paragraph" w:styleId="NormalWeb">
    <w:name w:val="Normal (Web)"/>
    <w:basedOn w:val="Normal"/>
    <w:uiPriority w:val="99"/>
    <w:rsid w:val="000047E0"/>
    <w:pPr>
      <w:spacing w:after="0" w:line="240" w:lineRule="auto"/>
      <w:ind w:left="1080"/>
    </w:pPr>
    <w:rPr>
      <w:rFonts w:ascii="Times New Roman" w:eastAsia="Times New Roman" w:hAnsi="Times New Roman"/>
      <w:spacing w:val="-5"/>
      <w:sz w:val="24"/>
      <w:szCs w:val="20"/>
    </w:rPr>
  </w:style>
  <w:style w:type="paragraph" w:styleId="BodyText">
    <w:name w:val="Body Text"/>
    <w:aliases w:val=" Char Char"/>
    <w:basedOn w:val="Normal"/>
    <w:link w:val="BodyTextChar1"/>
    <w:uiPriority w:val="1"/>
    <w:qFormat/>
    <w:rsid w:val="000047E0"/>
    <w:pPr>
      <w:spacing w:after="120" w:line="240" w:lineRule="auto"/>
      <w:ind w:left="1080"/>
    </w:pPr>
    <w:rPr>
      <w:rFonts w:ascii="Arial" w:eastAsia="Times New Roman" w:hAnsi="Arial"/>
      <w:spacing w:val="-5"/>
      <w:sz w:val="20"/>
      <w:szCs w:val="20"/>
    </w:rPr>
  </w:style>
  <w:style w:type="character" w:customStyle="1" w:styleId="BodyTextChar">
    <w:name w:val="Body Text Char"/>
    <w:basedOn w:val="DefaultParagraphFont"/>
    <w:uiPriority w:val="1"/>
    <w:rsid w:val="000047E0"/>
    <w:rPr>
      <w:sz w:val="22"/>
      <w:szCs w:val="22"/>
    </w:rPr>
  </w:style>
  <w:style w:type="paragraph" w:styleId="ListBullet">
    <w:name w:val="List Bullet"/>
    <w:basedOn w:val="List"/>
    <w:rsid w:val="000047E0"/>
    <w:pPr>
      <w:numPr>
        <w:numId w:val="1"/>
      </w:numPr>
      <w:tabs>
        <w:tab w:val="left" w:pos="1440"/>
      </w:tabs>
      <w:spacing w:after="120" w:line="240" w:lineRule="auto"/>
      <w:ind w:left="1440"/>
      <w:contextualSpacing w:val="0"/>
    </w:pPr>
    <w:rPr>
      <w:rFonts w:ascii="Arial" w:eastAsia="Times New Roman" w:hAnsi="Arial"/>
      <w:spacing w:val="-5"/>
      <w:sz w:val="20"/>
      <w:szCs w:val="20"/>
    </w:rPr>
  </w:style>
  <w:style w:type="character" w:customStyle="1" w:styleId="BodyTextChar1">
    <w:name w:val="Body Text Char1"/>
    <w:aliases w:val=" Char Char Char"/>
    <w:basedOn w:val="DefaultParagraphFont"/>
    <w:link w:val="BodyText"/>
    <w:rsid w:val="000047E0"/>
    <w:rPr>
      <w:rFonts w:ascii="Arial" w:eastAsia="Times New Roman" w:hAnsi="Arial"/>
      <w:spacing w:val="-5"/>
    </w:rPr>
  </w:style>
  <w:style w:type="paragraph" w:styleId="List">
    <w:name w:val="List"/>
    <w:basedOn w:val="Normal"/>
    <w:uiPriority w:val="99"/>
    <w:semiHidden/>
    <w:unhideWhenUsed/>
    <w:rsid w:val="000047E0"/>
    <w:pPr>
      <w:ind w:left="360" w:hanging="360"/>
      <w:contextualSpacing/>
    </w:pPr>
  </w:style>
  <w:style w:type="table" w:customStyle="1" w:styleId="TableGrid1">
    <w:name w:val="Table Grid1"/>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2"/>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3"/>
    <w:basedOn w:val="TableNormal"/>
    <w:next w:val="TableGrid"/>
    <w:uiPriority w:val="59"/>
    <w:rsid w:val="00DF3BBB"/>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FollowedHyperlink">
    <w:name w:val="FollowedHyperlink"/>
    <w:basedOn w:val="DefaultParagraphFont"/>
    <w:uiPriority w:val="99"/>
    <w:semiHidden/>
    <w:unhideWhenUsed/>
    <w:rsid w:val="00C60FB5"/>
    <w:rPr>
      <w:color w:val="800080" w:themeColor="followedHyperlink"/>
      <w:u w:val="single"/>
    </w:rPr>
  </w:style>
  <w:style w:type="paragraph" w:styleId="NoSpacing">
    <w:name w:val="No Spacing"/>
    <w:link w:val="NoSpacingChar"/>
    <w:uiPriority w:val="1"/>
    <w:qFormat/>
    <w:rsid w:val="00B77F7A"/>
    <w:rPr>
      <w:sz w:val="22"/>
      <w:szCs w:val="22"/>
    </w:rPr>
  </w:style>
  <w:style w:type="character" w:customStyle="1" w:styleId="NoSpacingChar">
    <w:name w:val="No Spacing Char"/>
    <w:basedOn w:val="DefaultParagraphFont"/>
    <w:link w:val="NoSpacing"/>
    <w:uiPriority w:val="1"/>
    <w:rsid w:val="0009218D"/>
    <w:rPr>
      <w:sz w:val="22"/>
      <w:szCs w:val="22"/>
    </w:rPr>
  </w:style>
  <w:style w:type="paragraph" w:customStyle="1" w:styleId="Number">
    <w:name w:val="Number"/>
    <w:rsid w:val="0009218D"/>
    <w:pPr>
      <w:spacing w:before="120"/>
      <w:ind w:right="317"/>
      <w:jc w:val="right"/>
    </w:pPr>
    <w:rPr>
      <w:rFonts w:ascii="Arial" w:eastAsia="Times New Roman" w:hAnsi="Arial" w:cs="Arial"/>
      <w:spacing w:val="-10"/>
      <w:kern w:val="28"/>
      <w:sz w:val="24"/>
      <w:szCs w:val="24"/>
      <w:lang w:val="fr-FR"/>
    </w:rPr>
  </w:style>
  <w:style w:type="character" w:customStyle="1" w:styleId="Heading1Char">
    <w:name w:val="Heading 1 Char"/>
    <w:basedOn w:val="DefaultParagraphFont"/>
    <w:link w:val="Heading1"/>
    <w:uiPriority w:val="9"/>
    <w:rsid w:val="005C1B63"/>
    <w:rPr>
      <w:rFonts w:ascii="Avenir Book" w:eastAsiaTheme="majorEastAsia" w:hAnsi="Avenir Book" w:cstheme="majorBidi"/>
      <w:b/>
      <w:color w:val="E36C0A" w:themeColor="accent6" w:themeShade="BF"/>
      <w:sz w:val="32"/>
      <w:szCs w:val="32"/>
    </w:rPr>
  </w:style>
  <w:style w:type="character" w:customStyle="1" w:styleId="Heading2Char">
    <w:name w:val="Heading 2 Char"/>
    <w:basedOn w:val="DefaultParagraphFont"/>
    <w:link w:val="Heading2"/>
    <w:uiPriority w:val="9"/>
    <w:rsid w:val="006835F4"/>
    <w:rPr>
      <w:rFonts w:asciiTheme="minorHAnsi" w:eastAsiaTheme="majorEastAsia" w:hAnsiTheme="minorHAnsi" w:cstheme="majorBidi"/>
      <w:b/>
      <w:sz w:val="24"/>
      <w:szCs w:val="26"/>
    </w:rPr>
  </w:style>
  <w:style w:type="character" w:customStyle="1" w:styleId="apple-converted-space">
    <w:name w:val="apple-converted-space"/>
    <w:basedOn w:val="DefaultParagraphFont"/>
    <w:rsid w:val="0089786B"/>
  </w:style>
  <w:style w:type="character" w:customStyle="1" w:styleId="n-centralproduct">
    <w:name w:val="n-centralproduct"/>
    <w:basedOn w:val="DefaultParagraphFont"/>
    <w:rsid w:val="0089786B"/>
  </w:style>
  <w:style w:type="character" w:customStyle="1" w:styleId="mcdropdownhead">
    <w:name w:val="mcdropdownhead"/>
    <w:basedOn w:val="DefaultParagraphFont"/>
    <w:rsid w:val="0089786B"/>
  </w:style>
  <w:style w:type="character" w:customStyle="1" w:styleId="ui">
    <w:name w:val="ui"/>
    <w:basedOn w:val="DefaultParagraphFont"/>
    <w:rsid w:val="002D6003"/>
  </w:style>
  <w:style w:type="paragraph" w:styleId="Subtitle">
    <w:name w:val="Subtitle"/>
    <w:basedOn w:val="Normal"/>
    <w:next w:val="Normal"/>
    <w:link w:val="SubtitleChar"/>
    <w:uiPriority w:val="11"/>
    <w:qFormat/>
    <w:rsid w:val="002D6003"/>
    <w:pPr>
      <w:numPr>
        <w:ilvl w:val="1"/>
      </w:numPr>
      <w:spacing w:after="160"/>
    </w:pPr>
    <w:rPr>
      <w:rFonts w:eastAsiaTheme="minorEastAsia" w:cstheme="minorBidi"/>
      <w:b/>
      <w:color w:val="262626" w:themeColor="text1" w:themeTint="D9"/>
      <w:spacing w:val="15"/>
      <w:sz w:val="24"/>
    </w:rPr>
  </w:style>
  <w:style w:type="character" w:customStyle="1" w:styleId="SubtitleChar">
    <w:name w:val="Subtitle Char"/>
    <w:basedOn w:val="DefaultParagraphFont"/>
    <w:link w:val="Subtitle"/>
    <w:uiPriority w:val="11"/>
    <w:rsid w:val="002D6003"/>
    <w:rPr>
      <w:rFonts w:eastAsiaTheme="minorEastAsia" w:cstheme="minorBidi"/>
      <w:b/>
      <w:color w:val="262626" w:themeColor="text1" w:themeTint="D9"/>
      <w:spacing w:val="15"/>
      <w:sz w:val="24"/>
      <w:szCs w:val="22"/>
    </w:rPr>
  </w:style>
  <w:style w:type="character" w:styleId="Emphasis">
    <w:name w:val="Emphasis"/>
    <w:basedOn w:val="DefaultParagraphFont"/>
    <w:uiPriority w:val="20"/>
    <w:qFormat/>
    <w:rsid w:val="002D6003"/>
    <w:rPr>
      <w:i/>
      <w:iCs/>
    </w:rPr>
  </w:style>
  <w:style w:type="character" w:styleId="HTMLCode">
    <w:name w:val="HTML Code"/>
    <w:basedOn w:val="DefaultParagraphFont"/>
    <w:uiPriority w:val="99"/>
    <w:semiHidden/>
    <w:unhideWhenUsed/>
    <w:rsid w:val="002D6003"/>
    <w:rPr>
      <w:rFonts w:ascii="Courier New" w:eastAsia="Times New Roman" w:hAnsi="Courier New" w:cs="Courier New"/>
      <w:sz w:val="20"/>
      <w:szCs w:val="20"/>
    </w:rPr>
  </w:style>
  <w:style w:type="character" w:customStyle="1" w:styleId="system">
    <w:name w:val="system"/>
    <w:basedOn w:val="DefaultParagraphFont"/>
    <w:rsid w:val="002D6003"/>
  </w:style>
  <w:style w:type="character" w:styleId="Strong">
    <w:name w:val="Strong"/>
    <w:basedOn w:val="DefaultParagraphFont"/>
    <w:uiPriority w:val="22"/>
    <w:qFormat/>
    <w:rsid w:val="00017F31"/>
    <w:rPr>
      <w:b/>
      <w:bCs/>
    </w:rPr>
  </w:style>
  <w:style w:type="character" w:styleId="SubtleEmphasis">
    <w:name w:val="Subtle Emphasis"/>
    <w:basedOn w:val="DefaultParagraphFont"/>
    <w:uiPriority w:val="19"/>
    <w:qFormat/>
    <w:rsid w:val="00EE5F2F"/>
    <w:rPr>
      <w:i/>
      <w:iCs/>
      <w:color w:val="404040" w:themeColor="text1" w:themeTint="BF"/>
    </w:rPr>
  </w:style>
  <w:style w:type="paragraph" w:styleId="TOCHeading">
    <w:name w:val="TOC Heading"/>
    <w:basedOn w:val="Heading1"/>
    <w:next w:val="Normal"/>
    <w:uiPriority w:val="39"/>
    <w:unhideWhenUsed/>
    <w:qFormat/>
    <w:rsid w:val="004A15DA"/>
    <w:pPr>
      <w:spacing w:line="259" w:lineRule="auto"/>
      <w:outlineLvl w:val="9"/>
    </w:pPr>
    <w:rPr>
      <w:rFonts w:asciiTheme="majorHAnsi" w:hAnsiTheme="majorHAnsi"/>
      <w:b w:val="0"/>
      <w:color w:val="365F91" w:themeColor="accent1" w:themeShade="BF"/>
    </w:rPr>
  </w:style>
  <w:style w:type="paragraph" w:styleId="TOC1">
    <w:name w:val="toc 1"/>
    <w:basedOn w:val="Normal"/>
    <w:next w:val="Normal"/>
    <w:autoRedefine/>
    <w:uiPriority w:val="39"/>
    <w:unhideWhenUsed/>
    <w:rsid w:val="004A15DA"/>
    <w:pPr>
      <w:spacing w:after="100"/>
    </w:pPr>
  </w:style>
  <w:style w:type="paragraph" w:styleId="TOC2">
    <w:name w:val="toc 2"/>
    <w:basedOn w:val="Normal"/>
    <w:next w:val="Normal"/>
    <w:autoRedefine/>
    <w:uiPriority w:val="39"/>
    <w:unhideWhenUsed/>
    <w:rsid w:val="009C43E7"/>
    <w:pPr>
      <w:spacing w:after="100"/>
      <w:ind w:left="220"/>
    </w:pPr>
  </w:style>
  <w:style w:type="character" w:customStyle="1" w:styleId="Heading3Char">
    <w:name w:val="Heading 3 Char"/>
    <w:basedOn w:val="DefaultParagraphFont"/>
    <w:link w:val="Heading3"/>
    <w:uiPriority w:val="9"/>
    <w:rsid w:val="005C1B63"/>
    <w:rPr>
      <w:rFonts w:asciiTheme="majorHAnsi" w:eastAsiaTheme="majorEastAsia" w:hAnsiTheme="majorHAnsi" w:cstheme="majorBidi"/>
      <w:color w:val="243F60" w:themeColor="accent1" w:themeShade="7F"/>
      <w:sz w:val="24"/>
      <w:szCs w:val="24"/>
    </w:rPr>
  </w:style>
  <w:style w:type="paragraph" w:styleId="TOC3">
    <w:name w:val="toc 3"/>
    <w:basedOn w:val="Normal"/>
    <w:next w:val="Normal"/>
    <w:autoRedefine/>
    <w:uiPriority w:val="39"/>
    <w:unhideWhenUsed/>
    <w:rsid w:val="005C1B63"/>
    <w:pPr>
      <w:spacing w:after="100"/>
      <w:ind w:left="440"/>
    </w:pPr>
  </w:style>
  <w:style w:type="paragraph" w:customStyle="1" w:styleId="Body">
    <w:name w:val="Body"/>
    <w:basedOn w:val="Normal"/>
    <w:link w:val="BodyChar"/>
    <w:autoRedefine/>
    <w:rsid w:val="005C1B63"/>
    <w:pPr>
      <w:tabs>
        <w:tab w:val="right" w:pos="9356"/>
      </w:tabs>
      <w:autoSpaceDE w:val="0"/>
      <w:autoSpaceDN w:val="0"/>
      <w:spacing w:before="60" w:line="288" w:lineRule="auto"/>
    </w:pPr>
    <w:rPr>
      <w:rFonts w:ascii="Avenir Book" w:eastAsia="MS Mincho" w:hAnsi="Avenir Book" w:cs="MS Mincho"/>
      <w:szCs w:val="20"/>
      <w:lang w:eastAsia="fr-FR"/>
    </w:rPr>
  </w:style>
  <w:style w:type="character" w:customStyle="1" w:styleId="BodyChar">
    <w:name w:val="Body Char"/>
    <w:link w:val="Body"/>
    <w:rsid w:val="005C1B63"/>
    <w:rPr>
      <w:rFonts w:ascii="Avenir Book" w:eastAsia="MS Mincho" w:hAnsi="Avenir Book" w:cs="MS Mincho"/>
      <w:sz w:val="22"/>
      <w:lang w:eastAsia="fr-FR"/>
    </w:rPr>
  </w:style>
  <w:style w:type="paragraph" w:customStyle="1" w:styleId="CopyrightNotice">
    <w:name w:val="CopyrightNotice"/>
    <w:basedOn w:val="Normal"/>
    <w:link w:val="CopyrightNoticeChar"/>
    <w:autoRedefine/>
    <w:rsid w:val="005C1B63"/>
    <w:pPr>
      <w:tabs>
        <w:tab w:val="left" w:pos="0"/>
        <w:tab w:val="right" w:pos="9639"/>
      </w:tabs>
      <w:spacing w:line="288" w:lineRule="auto"/>
    </w:pPr>
    <w:rPr>
      <w:rFonts w:asciiTheme="minorHAnsi" w:eastAsiaTheme="minorEastAsia" w:hAnsiTheme="minorHAnsi" w:cs="Arial"/>
      <w:spacing w:val="2"/>
      <w:sz w:val="20"/>
      <w:szCs w:val="20"/>
    </w:rPr>
  </w:style>
  <w:style w:type="character" w:customStyle="1" w:styleId="CopyrightNoticeChar">
    <w:name w:val="CopyrightNotice Char"/>
    <w:link w:val="CopyrightNotice"/>
    <w:rsid w:val="005C1B63"/>
    <w:rPr>
      <w:rFonts w:asciiTheme="minorHAnsi" w:eastAsiaTheme="minorEastAsia" w:hAnsiTheme="minorHAnsi" w:cs="Arial"/>
      <w:spacing w:val="2"/>
    </w:rPr>
  </w:style>
  <w:style w:type="character" w:customStyle="1" w:styleId="ListParagraphChar">
    <w:name w:val="List Paragraph Char"/>
    <w:basedOn w:val="DefaultParagraphFont"/>
    <w:link w:val="ListParagraph"/>
    <w:uiPriority w:val="34"/>
    <w:rsid w:val="005C1B63"/>
    <w:rPr>
      <w:sz w:val="22"/>
      <w:szCs w:val="22"/>
    </w:rPr>
  </w:style>
  <w:style w:type="paragraph" w:customStyle="1" w:styleId="Default">
    <w:name w:val="Default"/>
    <w:rsid w:val="00E35960"/>
    <w:pPr>
      <w:autoSpaceDE w:val="0"/>
      <w:autoSpaceDN w:val="0"/>
      <w:adjustRightInd w:val="0"/>
    </w:pPr>
    <w:rPr>
      <w:rFonts w:ascii="Arial" w:eastAsia="Times New Roman"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5517778">
      <w:bodyDiv w:val="1"/>
      <w:marLeft w:val="0"/>
      <w:marRight w:val="0"/>
      <w:marTop w:val="0"/>
      <w:marBottom w:val="0"/>
      <w:divBdr>
        <w:top w:val="none" w:sz="0" w:space="0" w:color="auto"/>
        <w:left w:val="none" w:sz="0" w:space="0" w:color="auto"/>
        <w:bottom w:val="none" w:sz="0" w:space="0" w:color="auto"/>
        <w:right w:val="none" w:sz="0" w:space="0" w:color="auto"/>
      </w:divBdr>
    </w:div>
    <w:div w:id="127360034">
      <w:bodyDiv w:val="1"/>
      <w:marLeft w:val="0"/>
      <w:marRight w:val="0"/>
      <w:marTop w:val="0"/>
      <w:marBottom w:val="0"/>
      <w:divBdr>
        <w:top w:val="none" w:sz="0" w:space="0" w:color="auto"/>
        <w:left w:val="none" w:sz="0" w:space="0" w:color="auto"/>
        <w:bottom w:val="none" w:sz="0" w:space="0" w:color="auto"/>
        <w:right w:val="none" w:sz="0" w:space="0" w:color="auto"/>
      </w:divBdr>
      <w:divsChild>
        <w:div w:id="791441429">
          <w:blockQuote w:val="1"/>
          <w:marLeft w:val="450"/>
          <w:marRight w:val="0"/>
          <w:marTop w:val="0"/>
          <w:marBottom w:val="180"/>
          <w:divBdr>
            <w:top w:val="none" w:sz="0" w:space="0" w:color="auto"/>
            <w:left w:val="none" w:sz="0" w:space="0" w:color="auto"/>
            <w:bottom w:val="none" w:sz="0" w:space="0" w:color="auto"/>
            <w:right w:val="none" w:sz="0" w:space="0" w:color="auto"/>
          </w:divBdr>
        </w:div>
        <w:div w:id="1381057686">
          <w:blockQuote w:val="1"/>
          <w:marLeft w:val="450"/>
          <w:marRight w:val="0"/>
          <w:marTop w:val="0"/>
          <w:marBottom w:val="180"/>
          <w:divBdr>
            <w:top w:val="none" w:sz="0" w:space="0" w:color="auto"/>
            <w:left w:val="none" w:sz="0" w:space="0" w:color="auto"/>
            <w:bottom w:val="none" w:sz="0" w:space="0" w:color="auto"/>
            <w:right w:val="none" w:sz="0" w:space="0" w:color="auto"/>
          </w:divBdr>
        </w:div>
      </w:divsChild>
    </w:div>
    <w:div w:id="162093895">
      <w:bodyDiv w:val="1"/>
      <w:marLeft w:val="0"/>
      <w:marRight w:val="0"/>
      <w:marTop w:val="0"/>
      <w:marBottom w:val="0"/>
      <w:divBdr>
        <w:top w:val="none" w:sz="0" w:space="0" w:color="auto"/>
        <w:left w:val="none" w:sz="0" w:space="0" w:color="auto"/>
        <w:bottom w:val="none" w:sz="0" w:space="0" w:color="auto"/>
        <w:right w:val="none" w:sz="0" w:space="0" w:color="auto"/>
      </w:divBdr>
    </w:div>
    <w:div w:id="308246286">
      <w:bodyDiv w:val="1"/>
      <w:marLeft w:val="0"/>
      <w:marRight w:val="0"/>
      <w:marTop w:val="0"/>
      <w:marBottom w:val="0"/>
      <w:divBdr>
        <w:top w:val="none" w:sz="0" w:space="0" w:color="auto"/>
        <w:left w:val="none" w:sz="0" w:space="0" w:color="auto"/>
        <w:bottom w:val="none" w:sz="0" w:space="0" w:color="auto"/>
        <w:right w:val="none" w:sz="0" w:space="0" w:color="auto"/>
      </w:divBdr>
    </w:div>
    <w:div w:id="312683792">
      <w:bodyDiv w:val="1"/>
      <w:marLeft w:val="0"/>
      <w:marRight w:val="0"/>
      <w:marTop w:val="0"/>
      <w:marBottom w:val="0"/>
      <w:divBdr>
        <w:top w:val="none" w:sz="0" w:space="0" w:color="auto"/>
        <w:left w:val="none" w:sz="0" w:space="0" w:color="auto"/>
        <w:bottom w:val="none" w:sz="0" w:space="0" w:color="auto"/>
        <w:right w:val="none" w:sz="0" w:space="0" w:color="auto"/>
      </w:divBdr>
      <w:divsChild>
        <w:div w:id="320741912">
          <w:marLeft w:val="225"/>
          <w:marRight w:val="0"/>
          <w:marTop w:val="0"/>
          <w:marBottom w:val="0"/>
          <w:divBdr>
            <w:top w:val="none" w:sz="0" w:space="0" w:color="auto"/>
            <w:left w:val="none" w:sz="0" w:space="0" w:color="auto"/>
            <w:bottom w:val="none" w:sz="0" w:space="0" w:color="auto"/>
            <w:right w:val="none" w:sz="0" w:space="0" w:color="auto"/>
          </w:divBdr>
        </w:div>
      </w:divsChild>
    </w:div>
    <w:div w:id="353194634">
      <w:bodyDiv w:val="1"/>
      <w:marLeft w:val="0"/>
      <w:marRight w:val="0"/>
      <w:marTop w:val="0"/>
      <w:marBottom w:val="0"/>
      <w:divBdr>
        <w:top w:val="none" w:sz="0" w:space="0" w:color="auto"/>
        <w:left w:val="none" w:sz="0" w:space="0" w:color="auto"/>
        <w:bottom w:val="none" w:sz="0" w:space="0" w:color="auto"/>
        <w:right w:val="none" w:sz="0" w:space="0" w:color="auto"/>
      </w:divBdr>
    </w:div>
    <w:div w:id="376392522">
      <w:bodyDiv w:val="1"/>
      <w:marLeft w:val="0"/>
      <w:marRight w:val="0"/>
      <w:marTop w:val="0"/>
      <w:marBottom w:val="0"/>
      <w:divBdr>
        <w:top w:val="none" w:sz="0" w:space="0" w:color="auto"/>
        <w:left w:val="none" w:sz="0" w:space="0" w:color="auto"/>
        <w:bottom w:val="none" w:sz="0" w:space="0" w:color="auto"/>
        <w:right w:val="none" w:sz="0" w:space="0" w:color="auto"/>
      </w:divBdr>
    </w:div>
    <w:div w:id="452401823">
      <w:bodyDiv w:val="1"/>
      <w:marLeft w:val="0"/>
      <w:marRight w:val="0"/>
      <w:marTop w:val="0"/>
      <w:marBottom w:val="0"/>
      <w:divBdr>
        <w:top w:val="none" w:sz="0" w:space="0" w:color="auto"/>
        <w:left w:val="none" w:sz="0" w:space="0" w:color="auto"/>
        <w:bottom w:val="none" w:sz="0" w:space="0" w:color="auto"/>
        <w:right w:val="none" w:sz="0" w:space="0" w:color="auto"/>
      </w:divBdr>
    </w:div>
    <w:div w:id="481969030">
      <w:bodyDiv w:val="1"/>
      <w:marLeft w:val="0"/>
      <w:marRight w:val="0"/>
      <w:marTop w:val="0"/>
      <w:marBottom w:val="0"/>
      <w:divBdr>
        <w:top w:val="none" w:sz="0" w:space="0" w:color="auto"/>
        <w:left w:val="none" w:sz="0" w:space="0" w:color="auto"/>
        <w:bottom w:val="none" w:sz="0" w:space="0" w:color="auto"/>
        <w:right w:val="none" w:sz="0" w:space="0" w:color="auto"/>
      </w:divBdr>
      <w:divsChild>
        <w:div w:id="1861578010">
          <w:marLeft w:val="225"/>
          <w:marRight w:val="0"/>
          <w:marTop w:val="0"/>
          <w:marBottom w:val="0"/>
          <w:divBdr>
            <w:top w:val="none" w:sz="0" w:space="0" w:color="auto"/>
            <w:left w:val="none" w:sz="0" w:space="0" w:color="auto"/>
            <w:bottom w:val="none" w:sz="0" w:space="0" w:color="auto"/>
            <w:right w:val="none" w:sz="0" w:space="0" w:color="auto"/>
          </w:divBdr>
        </w:div>
      </w:divsChild>
    </w:div>
    <w:div w:id="488136868">
      <w:bodyDiv w:val="1"/>
      <w:marLeft w:val="0"/>
      <w:marRight w:val="0"/>
      <w:marTop w:val="0"/>
      <w:marBottom w:val="0"/>
      <w:divBdr>
        <w:top w:val="none" w:sz="0" w:space="0" w:color="auto"/>
        <w:left w:val="none" w:sz="0" w:space="0" w:color="auto"/>
        <w:bottom w:val="none" w:sz="0" w:space="0" w:color="auto"/>
        <w:right w:val="none" w:sz="0" w:space="0" w:color="auto"/>
      </w:divBdr>
    </w:div>
    <w:div w:id="600187201">
      <w:bodyDiv w:val="1"/>
      <w:marLeft w:val="0"/>
      <w:marRight w:val="0"/>
      <w:marTop w:val="0"/>
      <w:marBottom w:val="0"/>
      <w:divBdr>
        <w:top w:val="none" w:sz="0" w:space="0" w:color="auto"/>
        <w:left w:val="none" w:sz="0" w:space="0" w:color="auto"/>
        <w:bottom w:val="none" w:sz="0" w:space="0" w:color="auto"/>
        <w:right w:val="none" w:sz="0" w:space="0" w:color="auto"/>
      </w:divBdr>
      <w:divsChild>
        <w:div w:id="801774665">
          <w:marLeft w:val="225"/>
          <w:marRight w:val="0"/>
          <w:marTop w:val="0"/>
          <w:marBottom w:val="0"/>
          <w:divBdr>
            <w:top w:val="none" w:sz="0" w:space="0" w:color="auto"/>
            <w:left w:val="none" w:sz="0" w:space="0" w:color="auto"/>
            <w:bottom w:val="none" w:sz="0" w:space="0" w:color="auto"/>
            <w:right w:val="none" w:sz="0" w:space="0" w:color="auto"/>
          </w:divBdr>
        </w:div>
      </w:divsChild>
    </w:div>
    <w:div w:id="719476373">
      <w:bodyDiv w:val="1"/>
      <w:marLeft w:val="0"/>
      <w:marRight w:val="0"/>
      <w:marTop w:val="0"/>
      <w:marBottom w:val="0"/>
      <w:divBdr>
        <w:top w:val="none" w:sz="0" w:space="0" w:color="auto"/>
        <w:left w:val="none" w:sz="0" w:space="0" w:color="auto"/>
        <w:bottom w:val="none" w:sz="0" w:space="0" w:color="auto"/>
        <w:right w:val="none" w:sz="0" w:space="0" w:color="auto"/>
      </w:divBdr>
    </w:div>
    <w:div w:id="720206513">
      <w:bodyDiv w:val="1"/>
      <w:marLeft w:val="0"/>
      <w:marRight w:val="0"/>
      <w:marTop w:val="0"/>
      <w:marBottom w:val="0"/>
      <w:divBdr>
        <w:top w:val="none" w:sz="0" w:space="0" w:color="auto"/>
        <w:left w:val="none" w:sz="0" w:space="0" w:color="auto"/>
        <w:bottom w:val="none" w:sz="0" w:space="0" w:color="auto"/>
        <w:right w:val="none" w:sz="0" w:space="0" w:color="auto"/>
      </w:divBdr>
      <w:divsChild>
        <w:div w:id="76556315">
          <w:marLeft w:val="0"/>
          <w:marRight w:val="0"/>
          <w:marTop w:val="0"/>
          <w:marBottom w:val="0"/>
          <w:divBdr>
            <w:top w:val="none" w:sz="0" w:space="4" w:color="696969"/>
            <w:left w:val="none" w:sz="0" w:space="4" w:color="696969"/>
            <w:bottom w:val="none" w:sz="0" w:space="4" w:color="696969"/>
            <w:right w:val="none" w:sz="0" w:space="4" w:color="696969"/>
          </w:divBdr>
        </w:div>
        <w:div w:id="859391735">
          <w:marLeft w:val="0"/>
          <w:marRight w:val="0"/>
          <w:marTop w:val="0"/>
          <w:marBottom w:val="0"/>
          <w:divBdr>
            <w:top w:val="none" w:sz="0" w:space="4" w:color="696969"/>
            <w:left w:val="none" w:sz="0" w:space="4" w:color="696969"/>
            <w:bottom w:val="none" w:sz="0" w:space="4" w:color="696969"/>
            <w:right w:val="none" w:sz="0" w:space="4" w:color="696969"/>
          </w:divBdr>
        </w:div>
        <w:div w:id="373389214">
          <w:marLeft w:val="0"/>
          <w:marRight w:val="0"/>
          <w:marTop w:val="0"/>
          <w:marBottom w:val="0"/>
          <w:divBdr>
            <w:top w:val="none" w:sz="0" w:space="4" w:color="696969"/>
            <w:left w:val="none" w:sz="0" w:space="4" w:color="696969"/>
            <w:bottom w:val="none" w:sz="0" w:space="4" w:color="696969"/>
            <w:right w:val="none" w:sz="0" w:space="4" w:color="696969"/>
          </w:divBdr>
        </w:div>
        <w:div w:id="116871161">
          <w:marLeft w:val="0"/>
          <w:marRight w:val="0"/>
          <w:marTop w:val="0"/>
          <w:marBottom w:val="0"/>
          <w:divBdr>
            <w:top w:val="none" w:sz="0" w:space="4" w:color="696969"/>
            <w:left w:val="none" w:sz="0" w:space="4" w:color="696969"/>
            <w:bottom w:val="none" w:sz="0" w:space="4" w:color="696969"/>
            <w:right w:val="none" w:sz="0" w:space="4" w:color="696969"/>
          </w:divBdr>
        </w:div>
      </w:divsChild>
    </w:div>
    <w:div w:id="735128152">
      <w:bodyDiv w:val="1"/>
      <w:marLeft w:val="0"/>
      <w:marRight w:val="0"/>
      <w:marTop w:val="0"/>
      <w:marBottom w:val="0"/>
      <w:divBdr>
        <w:top w:val="none" w:sz="0" w:space="0" w:color="auto"/>
        <w:left w:val="none" w:sz="0" w:space="0" w:color="auto"/>
        <w:bottom w:val="none" w:sz="0" w:space="0" w:color="auto"/>
        <w:right w:val="none" w:sz="0" w:space="0" w:color="auto"/>
      </w:divBdr>
      <w:divsChild>
        <w:div w:id="1144084711">
          <w:marLeft w:val="225"/>
          <w:marRight w:val="0"/>
          <w:marTop w:val="0"/>
          <w:marBottom w:val="0"/>
          <w:divBdr>
            <w:top w:val="none" w:sz="0" w:space="0" w:color="auto"/>
            <w:left w:val="none" w:sz="0" w:space="0" w:color="auto"/>
            <w:bottom w:val="none" w:sz="0" w:space="0" w:color="auto"/>
            <w:right w:val="none" w:sz="0" w:space="0" w:color="auto"/>
          </w:divBdr>
        </w:div>
      </w:divsChild>
    </w:div>
    <w:div w:id="757823246">
      <w:bodyDiv w:val="1"/>
      <w:marLeft w:val="0"/>
      <w:marRight w:val="0"/>
      <w:marTop w:val="0"/>
      <w:marBottom w:val="0"/>
      <w:divBdr>
        <w:top w:val="none" w:sz="0" w:space="0" w:color="auto"/>
        <w:left w:val="none" w:sz="0" w:space="0" w:color="auto"/>
        <w:bottom w:val="none" w:sz="0" w:space="0" w:color="auto"/>
        <w:right w:val="none" w:sz="0" w:space="0" w:color="auto"/>
      </w:divBdr>
    </w:div>
    <w:div w:id="876160507">
      <w:bodyDiv w:val="1"/>
      <w:marLeft w:val="0"/>
      <w:marRight w:val="0"/>
      <w:marTop w:val="0"/>
      <w:marBottom w:val="0"/>
      <w:divBdr>
        <w:top w:val="none" w:sz="0" w:space="0" w:color="auto"/>
        <w:left w:val="none" w:sz="0" w:space="0" w:color="auto"/>
        <w:bottom w:val="none" w:sz="0" w:space="0" w:color="auto"/>
        <w:right w:val="none" w:sz="0" w:space="0" w:color="auto"/>
      </w:divBdr>
    </w:div>
    <w:div w:id="896478704">
      <w:bodyDiv w:val="1"/>
      <w:marLeft w:val="0"/>
      <w:marRight w:val="0"/>
      <w:marTop w:val="0"/>
      <w:marBottom w:val="0"/>
      <w:divBdr>
        <w:top w:val="none" w:sz="0" w:space="0" w:color="auto"/>
        <w:left w:val="none" w:sz="0" w:space="0" w:color="auto"/>
        <w:bottom w:val="none" w:sz="0" w:space="0" w:color="auto"/>
        <w:right w:val="none" w:sz="0" w:space="0" w:color="auto"/>
      </w:divBdr>
    </w:div>
    <w:div w:id="907420326">
      <w:bodyDiv w:val="1"/>
      <w:marLeft w:val="0"/>
      <w:marRight w:val="0"/>
      <w:marTop w:val="0"/>
      <w:marBottom w:val="0"/>
      <w:divBdr>
        <w:top w:val="none" w:sz="0" w:space="0" w:color="auto"/>
        <w:left w:val="none" w:sz="0" w:space="0" w:color="auto"/>
        <w:bottom w:val="none" w:sz="0" w:space="0" w:color="auto"/>
        <w:right w:val="none" w:sz="0" w:space="0" w:color="auto"/>
      </w:divBdr>
    </w:div>
    <w:div w:id="995303562">
      <w:bodyDiv w:val="1"/>
      <w:marLeft w:val="0"/>
      <w:marRight w:val="0"/>
      <w:marTop w:val="0"/>
      <w:marBottom w:val="0"/>
      <w:divBdr>
        <w:top w:val="none" w:sz="0" w:space="0" w:color="auto"/>
        <w:left w:val="none" w:sz="0" w:space="0" w:color="auto"/>
        <w:bottom w:val="none" w:sz="0" w:space="0" w:color="auto"/>
        <w:right w:val="none" w:sz="0" w:space="0" w:color="auto"/>
      </w:divBdr>
    </w:div>
    <w:div w:id="1005280274">
      <w:bodyDiv w:val="1"/>
      <w:marLeft w:val="0"/>
      <w:marRight w:val="0"/>
      <w:marTop w:val="0"/>
      <w:marBottom w:val="0"/>
      <w:divBdr>
        <w:top w:val="none" w:sz="0" w:space="0" w:color="auto"/>
        <w:left w:val="none" w:sz="0" w:space="0" w:color="auto"/>
        <w:bottom w:val="none" w:sz="0" w:space="0" w:color="auto"/>
        <w:right w:val="none" w:sz="0" w:space="0" w:color="auto"/>
      </w:divBdr>
      <w:divsChild>
        <w:div w:id="1760785810">
          <w:marLeft w:val="0"/>
          <w:marRight w:val="0"/>
          <w:marTop w:val="0"/>
          <w:marBottom w:val="0"/>
          <w:divBdr>
            <w:top w:val="none" w:sz="0" w:space="4" w:color="696969"/>
            <w:left w:val="none" w:sz="0" w:space="4" w:color="696969"/>
            <w:bottom w:val="none" w:sz="0" w:space="4" w:color="696969"/>
            <w:right w:val="none" w:sz="0" w:space="4" w:color="696969"/>
          </w:divBdr>
        </w:div>
        <w:div w:id="421144983">
          <w:marLeft w:val="0"/>
          <w:marRight w:val="0"/>
          <w:marTop w:val="0"/>
          <w:marBottom w:val="0"/>
          <w:divBdr>
            <w:top w:val="none" w:sz="0" w:space="4" w:color="696969"/>
            <w:left w:val="none" w:sz="0" w:space="4" w:color="696969"/>
            <w:bottom w:val="none" w:sz="0" w:space="4" w:color="696969"/>
            <w:right w:val="none" w:sz="0" w:space="4" w:color="696969"/>
          </w:divBdr>
        </w:div>
        <w:div w:id="614291868">
          <w:marLeft w:val="0"/>
          <w:marRight w:val="0"/>
          <w:marTop w:val="0"/>
          <w:marBottom w:val="0"/>
          <w:divBdr>
            <w:top w:val="none" w:sz="0" w:space="4" w:color="696969"/>
            <w:left w:val="none" w:sz="0" w:space="4" w:color="696969"/>
            <w:bottom w:val="none" w:sz="0" w:space="4" w:color="696969"/>
            <w:right w:val="none" w:sz="0" w:space="4" w:color="696969"/>
          </w:divBdr>
        </w:div>
        <w:div w:id="1785492184">
          <w:marLeft w:val="0"/>
          <w:marRight w:val="0"/>
          <w:marTop w:val="0"/>
          <w:marBottom w:val="0"/>
          <w:divBdr>
            <w:top w:val="none" w:sz="0" w:space="4" w:color="696969"/>
            <w:left w:val="none" w:sz="0" w:space="4" w:color="696969"/>
            <w:bottom w:val="none" w:sz="0" w:space="4" w:color="696969"/>
            <w:right w:val="none" w:sz="0" w:space="4" w:color="696969"/>
          </w:divBdr>
        </w:div>
        <w:div w:id="1624531942">
          <w:marLeft w:val="0"/>
          <w:marRight w:val="0"/>
          <w:marTop w:val="0"/>
          <w:marBottom w:val="0"/>
          <w:divBdr>
            <w:top w:val="none" w:sz="0" w:space="4" w:color="696969"/>
            <w:left w:val="none" w:sz="0" w:space="4" w:color="696969"/>
            <w:bottom w:val="none" w:sz="0" w:space="4" w:color="696969"/>
            <w:right w:val="none" w:sz="0" w:space="4" w:color="696969"/>
          </w:divBdr>
        </w:div>
        <w:div w:id="378090261">
          <w:marLeft w:val="0"/>
          <w:marRight w:val="0"/>
          <w:marTop w:val="0"/>
          <w:marBottom w:val="0"/>
          <w:divBdr>
            <w:top w:val="none" w:sz="0" w:space="4" w:color="696969"/>
            <w:left w:val="none" w:sz="0" w:space="4" w:color="696969"/>
            <w:bottom w:val="none" w:sz="0" w:space="4" w:color="696969"/>
            <w:right w:val="none" w:sz="0" w:space="4" w:color="696969"/>
          </w:divBdr>
        </w:div>
        <w:div w:id="1441795541">
          <w:marLeft w:val="0"/>
          <w:marRight w:val="0"/>
          <w:marTop w:val="0"/>
          <w:marBottom w:val="0"/>
          <w:divBdr>
            <w:top w:val="none" w:sz="0" w:space="4" w:color="696969"/>
            <w:left w:val="none" w:sz="0" w:space="4" w:color="696969"/>
            <w:bottom w:val="none" w:sz="0" w:space="4" w:color="696969"/>
            <w:right w:val="none" w:sz="0" w:space="4" w:color="696969"/>
          </w:divBdr>
        </w:div>
      </w:divsChild>
    </w:div>
    <w:div w:id="1102799455">
      <w:bodyDiv w:val="1"/>
      <w:marLeft w:val="0"/>
      <w:marRight w:val="0"/>
      <w:marTop w:val="0"/>
      <w:marBottom w:val="0"/>
      <w:divBdr>
        <w:top w:val="none" w:sz="0" w:space="0" w:color="auto"/>
        <w:left w:val="none" w:sz="0" w:space="0" w:color="auto"/>
        <w:bottom w:val="none" w:sz="0" w:space="0" w:color="auto"/>
        <w:right w:val="none" w:sz="0" w:space="0" w:color="auto"/>
      </w:divBdr>
    </w:div>
    <w:div w:id="1165048400">
      <w:bodyDiv w:val="1"/>
      <w:marLeft w:val="0"/>
      <w:marRight w:val="0"/>
      <w:marTop w:val="0"/>
      <w:marBottom w:val="0"/>
      <w:divBdr>
        <w:top w:val="none" w:sz="0" w:space="0" w:color="auto"/>
        <w:left w:val="none" w:sz="0" w:space="0" w:color="auto"/>
        <w:bottom w:val="none" w:sz="0" w:space="0" w:color="auto"/>
        <w:right w:val="none" w:sz="0" w:space="0" w:color="auto"/>
      </w:divBdr>
    </w:div>
    <w:div w:id="1168205427">
      <w:bodyDiv w:val="1"/>
      <w:marLeft w:val="0"/>
      <w:marRight w:val="0"/>
      <w:marTop w:val="0"/>
      <w:marBottom w:val="0"/>
      <w:divBdr>
        <w:top w:val="none" w:sz="0" w:space="0" w:color="auto"/>
        <w:left w:val="none" w:sz="0" w:space="0" w:color="auto"/>
        <w:bottom w:val="none" w:sz="0" w:space="0" w:color="auto"/>
        <w:right w:val="none" w:sz="0" w:space="0" w:color="auto"/>
      </w:divBdr>
      <w:divsChild>
        <w:div w:id="1274828444">
          <w:marLeft w:val="225"/>
          <w:marRight w:val="0"/>
          <w:marTop w:val="0"/>
          <w:marBottom w:val="0"/>
          <w:divBdr>
            <w:top w:val="none" w:sz="0" w:space="0" w:color="auto"/>
            <w:left w:val="none" w:sz="0" w:space="0" w:color="auto"/>
            <w:bottom w:val="none" w:sz="0" w:space="0" w:color="auto"/>
            <w:right w:val="none" w:sz="0" w:space="0" w:color="auto"/>
          </w:divBdr>
          <w:divsChild>
            <w:div w:id="704870333">
              <w:blockQuote w:val="1"/>
              <w:marLeft w:val="450"/>
              <w:marRight w:val="0"/>
              <w:marTop w:val="0"/>
              <w:marBottom w:val="180"/>
              <w:divBdr>
                <w:top w:val="none" w:sz="0" w:space="0" w:color="auto"/>
                <w:left w:val="none" w:sz="0" w:space="0" w:color="auto"/>
                <w:bottom w:val="none" w:sz="0" w:space="0" w:color="auto"/>
                <w:right w:val="none" w:sz="0" w:space="0" w:color="auto"/>
              </w:divBdr>
            </w:div>
          </w:divsChild>
        </w:div>
      </w:divsChild>
    </w:div>
    <w:div w:id="1257207933">
      <w:bodyDiv w:val="1"/>
      <w:marLeft w:val="0"/>
      <w:marRight w:val="0"/>
      <w:marTop w:val="0"/>
      <w:marBottom w:val="0"/>
      <w:divBdr>
        <w:top w:val="none" w:sz="0" w:space="0" w:color="auto"/>
        <w:left w:val="none" w:sz="0" w:space="0" w:color="auto"/>
        <w:bottom w:val="none" w:sz="0" w:space="0" w:color="auto"/>
        <w:right w:val="none" w:sz="0" w:space="0" w:color="auto"/>
      </w:divBdr>
    </w:div>
    <w:div w:id="1449591550">
      <w:bodyDiv w:val="1"/>
      <w:marLeft w:val="0"/>
      <w:marRight w:val="0"/>
      <w:marTop w:val="0"/>
      <w:marBottom w:val="0"/>
      <w:divBdr>
        <w:top w:val="none" w:sz="0" w:space="0" w:color="auto"/>
        <w:left w:val="none" w:sz="0" w:space="0" w:color="auto"/>
        <w:bottom w:val="none" w:sz="0" w:space="0" w:color="auto"/>
        <w:right w:val="none" w:sz="0" w:space="0" w:color="auto"/>
      </w:divBdr>
    </w:div>
    <w:div w:id="1456364310">
      <w:bodyDiv w:val="1"/>
      <w:marLeft w:val="0"/>
      <w:marRight w:val="0"/>
      <w:marTop w:val="0"/>
      <w:marBottom w:val="0"/>
      <w:divBdr>
        <w:top w:val="none" w:sz="0" w:space="0" w:color="auto"/>
        <w:left w:val="none" w:sz="0" w:space="0" w:color="auto"/>
        <w:bottom w:val="none" w:sz="0" w:space="0" w:color="auto"/>
        <w:right w:val="none" w:sz="0" w:space="0" w:color="auto"/>
      </w:divBdr>
    </w:div>
    <w:div w:id="1607998098">
      <w:bodyDiv w:val="1"/>
      <w:marLeft w:val="0"/>
      <w:marRight w:val="0"/>
      <w:marTop w:val="0"/>
      <w:marBottom w:val="0"/>
      <w:divBdr>
        <w:top w:val="none" w:sz="0" w:space="0" w:color="auto"/>
        <w:left w:val="none" w:sz="0" w:space="0" w:color="auto"/>
        <w:bottom w:val="none" w:sz="0" w:space="0" w:color="auto"/>
        <w:right w:val="none" w:sz="0" w:space="0" w:color="auto"/>
      </w:divBdr>
    </w:div>
    <w:div w:id="1670015394">
      <w:bodyDiv w:val="1"/>
      <w:marLeft w:val="0"/>
      <w:marRight w:val="0"/>
      <w:marTop w:val="0"/>
      <w:marBottom w:val="0"/>
      <w:divBdr>
        <w:top w:val="none" w:sz="0" w:space="0" w:color="auto"/>
        <w:left w:val="none" w:sz="0" w:space="0" w:color="auto"/>
        <w:bottom w:val="none" w:sz="0" w:space="0" w:color="auto"/>
        <w:right w:val="none" w:sz="0" w:space="0" w:color="auto"/>
      </w:divBdr>
    </w:div>
    <w:div w:id="1675494973">
      <w:bodyDiv w:val="1"/>
      <w:marLeft w:val="0"/>
      <w:marRight w:val="0"/>
      <w:marTop w:val="0"/>
      <w:marBottom w:val="0"/>
      <w:divBdr>
        <w:top w:val="none" w:sz="0" w:space="0" w:color="auto"/>
        <w:left w:val="none" w:sz="0" w:space="0" w:color="auto"/>
        <w:bottom w:val="none" w:sz="0" w:space="0" w:color="auto"/>
        <w:right w:val="none" w:sz="0" w:space="0" w:color="auto"/>
      </w:divBdr>
    </w:div>
    <w:div w:id="1719552713">
      <w:bodyDiv w:val="1"/>
      <w:marLeft w:val="0"/>
      <w:marRight w:val="0"/>
      <w:marTop w:val="0"/>
      <w:marBottom w:val="0"/>
      <w:divBdr>
        <w:top w:val="none" w:sz="0" w:space="0" w:color="auto"/>
        <w:left w:val="none" w:sz="0" w:space="0" w:color="auto"/>
        <w:bottom w:val="none" w:sz="0" w:space="0" w:color="auto"/>
        <w:right w:val="none" w:sz="0" w:space="0" w:color="auto"/>
      </w:divBdr>
    </w:div>
    <w:div w:id="1729497732">
      <w:bodyDiv w:val="1"/>
      <w:marLeft w:val="0"/>
      <w:marRight w:val="0"/>
      <w:marTop w:val="0"/>
      <w:marBottom w:val="0"/>
      <w:divBdr>
        <w:top w:val="none" w:sz="0" w:space="0" w:color="auto"/>
        <w:left w:val="none" w:sz="0" w:space="0" w:color="auto"/>
        <w:bottom w:val="none" w:sz="0" w:space="0" w:color="auto"/>
        <w:right w:val="none" w:sz="0" w:space="0" w:color="auto"/>
      </w:divBdr>
    </w:div>
    <w:div w:id="1839611167">
      <w:bodyDiv w:val="1"/>
      <w:marLeft w:val="0"/>
      <w:marRight w:val="0"/>
      <w:marTop w:val="0"/>
      <w:marBottom w:val="0"/>
      <w:divBdr>
        <w:top w:val="none" w:sz="0" w:space="0" w:color="auto"/>
        <w:left w:val="none" w:sz="0" w:space="0" w:color="auto"/>
        <w:bottom w:val="none" w:sz="0" w:space="0" w:color="auto"/>
        <w:right w:val="none" w:sz="0" w:space="0" w:color="auto"/>
      </w:divBdr>
      <w:divsChild>
        <w:div w:id="219633606">
          <w:marLeft w:val="0"/>
          <w:marRight w:val="0"/>
          <w:marTop w:val="0"/>
          <w:marBottom w:val="0"/>
          <w:divBdr>
            <w:top w:val="none" w:sz="0" w:space="4" w:color="696969"/>
            <w:left w:val="none" w:sz="0" w:space="4" w:color="696969"/>
            <w:bottom w:val="none" w:sz="0" w:space="4" w:color="696969"/>
            <w:right w:val="none" w:sz="0" w:space="4" w:color="696969"/>
          </w:divBdr>
          <w:divsChild>
            <w:div w:id="908270377">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 w:id="1841000685">
      <w:bodyDiv w:val="1"/>
      <w:marLeft w:val="0"/>
      <w:marRight w:val="0"/>
      <w:marTop w:val="0"/>
      <w:marBottom w:val="0"/>
      <w:divBdr>
        <w:top w:val="none" w:sz="0" w:space="0" w:color="auto"/>
        <w:left w:val="none" w:sz="0" w:space="0" w:color="auto"/>
        <w:bottom w:val="none" w:sz="0" w:space="0" w:color="auto"/>
        <w:right w:val="none" w:sz="0" w:space="0" w:color="auto"/>
      </w:divBdr>
      <w:divsChild>
        <w:div w:id="979072241">
          <w:marLeft w:val="225"/>
          <w:marRight w:val="0"/>
          <w:marTop w:val="0"/>
          <w:marBottom w:val="0"/>
          <w:divBdr>
            <w:top w:val="none" w:sz="0" w:space="0" w:color="auto"/>
            <w:left w:val="none" w:sz="0" w:space="0" w:color="auto"/>
            <w:bottom w:val="none" w:sz="0" w:space="0" w:color="auto"/>
            <w:right w:val="none" w:sz="0" w:space="0" w:color="auto"/>
          </w:divBdr>
        </w:div>
      </w:divsChild>
    </w:div>
    <w:div w:id="1850295701">
      <w:bodyDiv w:val="1"/>
      <w:marLeft w:val="0"/>
      <w:marRight w:val="0"/>
      <w:marTop w:val="0"/>
      <w:marBottom w:val="0"/>
      <w:divBdr>
        <w:top w:val="none" w:sz="0" w:space="0" w:color="auto"/>
        <w:left w:val="none" w:sz="0" w:space="0" w:color="auto"/>
        <w:bottom w:val="none" w:sz="0" w:space="0" w:color="auto"/>
        <w:right w:val="none" w:sz="0" w:space="0" w:color="auto"/>
      </w:divBdr>
    </w:div>
    <w:div w:id="1952278802">
      <w:bodyDiv w:val="1"/>
      <w:marLeft w:val="0"/>
      <w:marRight w:val="0"/>
      <w:marTop w:val="0"/>
      <w:marBottom w:val="0"/>
      <w:divBdr>
        <w:top w:val="none" w:sz="0" w:space="0" w:color="auto"/>
        <w:left w:val="none" w:sz="0" w:space="0" w:color="auto"/>
        <w:bottom w:val="none" w:sz="0" w:space="0" w:color="auto"/>
        <w:right w:val="none" w:sz="0" w:space="0" w:color="auto"/>
      </w:divBdr>
      <w:divsChild>
        <w:div w:id="791290248">
          <w:marLeft w:val="225"/>
          <w:marRight w:val="0"/>
          <w:marTop w:val="0"/>
          <w:marBottom w:val="0"/>
          <w:divBdr>
            <w:top w:val="none" w:sz="0" w:space="0" w:color="auto"/>
            <w:left w:val="none" w:sz="0" w:space="0" w:color="auto"/>
            <w:bottom w:val="none" w:sz="0" w:space="0" w:color="auto"/>
            <w:right w:val="none" w:sz="0" w:space="0" w:color="auto"/>
          </w:divBdr>
          <w:divsChild>
            <w:div w:id="1462962728">
              <w:blockQuote w:val="1"/>
              <w:marLeft w:val="450"/>
              <w:marRight w:val="0"/>
              <w:marTop w:val="0"/>
              <w:marBottom w:val="180"/>
              <w:divBdr>
                <w:top w:val="none" w:sz="0" w:space="0" w:color="auto"/>
                <w:left w:val="none" w:sz="0" w:space="0" w:color="auto"/>
                <w:bottom w:val="none" w:sz="0" w:space="0" w:color="auto"/>
                <w:right w:val="none" w:sz="0" w:space="0" w:color="auto"/>
              </w:divBdr>
            </w:div>
          </w:divsChild>
        </w:div>
      </w:divsChild>
    </w:div>
    <w:div w:id="1997149841">
      <w:bodyDiv w:val="1"/>
      <w:marLeft w:val="0"/>
      <w:marRight w:val="0"/>
      <w:marTop w:val="0"/>
      <w:marBottom w:val="0"/>
      <w:divBdr>
        <w:top w:val="none" w:sz="0" w:space="0" w:color="auto"/>
        <w:left w:val="none" w:sz="0" w:space="0" w:color="auto"/>
        <w:bottom w:val="none" w:sz="0" w:space="0" w:color="auto"/>
        <w:right w:val="none" w:sz="0" w:space="0" w:color="auto"/>
      </w:divBdr>
      <w:divsChild>
        <w:div w:id="119307002">
          <w:marLeft w:val="0"/>
          <w:marRight w:val="0"/>
          <w:marTop w:val="0"/>
          <w:marBottom w:val="0"/>
          <w:divBdr>
            <w:top w:val="none" w:sz="0" w:space="4" w:color="696969"/>
            <w:left w:val="none" w:sz="0" w:space="4" w:color="696969"/>
            <w:bottom w:val="none" w:sz="0" w:space="4" w:color="696969"/>
            <w:right w:val="none" w:sz="0" w:space="4" w:color="696969"/>
          </w:divBdr>
        </w:div>
        <w:div w:id="30736520">
          <w:marLeft w:val="0"/>
          <w:marRight w:val="0"/>
          <w:marTop w:val="0"/>
          <w:marBottom w:val="0"/>
          <w:divBdr>
            <w:top w:val="none" w:sz="0" w:space="4" w:color="696969"/>
            <w:left w:val="none" w:sz="0" w:space="4" w:color="696969"/>
            <w:bottom w:val="none" w:sz="0" w:space="4" w:color="696969"/>
            <w:right w:val="none" w:sz="0" w:space="4" w:color="696969"/>
          </w:divBdr>
          <w:divsChild>
            <w:div w:id="1363509033">
              <w:marLeft w:val="225"/>
              <w:marRight w:val="0"/>
              <w:marTop w:val="0"/>
              <w:marBottom w:val="0"/>
              <w:divBdr>
                <w:top w:val="none" w:sz="0" w:space="0" w:color="auto"/>
                <w:left w:val="none" w:sz="0" w:space="0" w:color="auto"/>
                <w:bottom w:val="none" w:sz="0" w:space="0" w:color="auto"/>
                <w:right w:val="none" w:sz="0" w:space="0" w:color="auto"/>
              </w:divBdr>
            </w:div>
          </w:divsChild>
        </w:div>
      </w:divsChild>
    </w:div>
    <w:div w:id="2018803406">
      <w:bodyDiv w:val="1"/>
      <w:marLeft w:val="0"/>
      <w:marRight w:val="0"/>
      <w:marTop w:val="0"/>
      <w:marBottom w:val="0"/>
      <w:divBdr>
        <w:top w:val="none" w:sz="0" w:space="0" w:color="auto"/>
        <w:left w:val="none" w:sz="0" w:space="0" w:color="auto"/>
        <w:bottom w:val="none" w:sz="0" w:space="0" w:color="auto"/>
        <w:right w:val="none" w:sz="0" w:space="0" w:color="auto"/>
      </w:divBdr>
      <w:divsChild>
        <w:div w:id="421099795">
          <w:marLeft w:val="225"/>
          <w:marRight w:val="0"/>
          <w:marTop w:val="0"/>
          <w:marBottom w:val="0"/>
          <w:divBdr>
            <w:top w:val="none" w:sz="0" w:space="0" w:color="auto"/>
            <w:left w:val="none" w:sz="0" w:space="0" w:color="auto"/>
            <w:bottom w:val="none" w:sz="0" w:space="0" w:color="auto"/>
            <w:right w:val="none" w:sz="0" w:space="0" w:color="auto"/>
          </w:divBdr>
        </w:div>
      </w:divsChild>
    </w:div>
    <w:div w:id="2072997242">
      <w:bodyDiv w:val="1"/>
      <w:marLeft w:val="0"/>
      <w:marRight w:val="0"/>
      <w:marTop w:val="0"/>
      <w:marBottom w:val="0"/>
      <w:divBdr>
        <w:top w:val="none" w:sz="0" w:space="0" w:color="auto"/>
        <w:left w:val="none" w:sz="0" w:space="0" w:color="auto"/>
        <w:bottom w:val="none" w:sz="0" w:space="0" w:color="auto"/>
        <w:right w:val="none" w:sz="0" w:space="0" w:color="auto"/>
      </w:divBdr>
      <w:divsChild>
        <w:div w:id="737942434">
          <w:blockQuote w:val="1"/>
          <w:marLeft w:val="450"/>
          <w:marRight w:val="0"/>
          <w:marTop w:val="0"/>
          <w:marBottom w:val="180"/>
          <w:divBdr>
            <w:top w:val="none" w:sz="0" w:space="0" w:color="auto"/>
            <w:left w:val="none" w:sz="0" w:space="0" w:color="auto"/>
            <w:bottom w:val="none" w:sz="0" w:space="0" w:color="auto"/>
            <w:right w:val="none" w:sz="0" w:space="0" w:color="auto"/>
          </w:divBdr>
        </w:div>
      </w:divsChild>
    </w:div>
    <w:div w:id="2076538844">
      <w:bodyDiv w:val="1"/>
      <w:marLeft w:val="0"/>
      <w:marRight w:val="0"/>
      <w:marTop w:val="0"/>
      <w:marBottom w:val="0"/>
      <w:divBdr>
        <w:top w:val="none" w:sz="0" w:space="0" w:color="auto"/>
        <w:left w:val="none" w:sz="0" w:space="0" w:color="auto"/>
        <w:bottom w:val="none" w:sz="0" w:space="0" w:color="auto"/>
        <w:right w:val="none" w:sz="0" w:space="0" w:color="auto"/>
      </w:divBdr>
      <w:divsChild>
        <w:div w:id="272783076">
          <w:marLeft w:val="225"/>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emf"/><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image" Target="media/image2.png"/><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png"/></Relationships>
</file>

<file path=word/_rels/footer1.xml.rels><?xml version="1.0" encoding="UTF-8" standalone="yes"?>
<Relationships xmlns="http://schemas.openxmlformats.org/package/2006/relationships"><Relationship Id="rId2" Type="http://schemas.openxmlformats.org/officeDocument/2006/relationships/hyperlink" Target="http://www.evolveip.net/" TargetMode="External"/><Relationship Id="rId1" Type="http://schemas.openxmlformats.org/officeDocument/2006/relationships/hyperlink" Target="http://www.evolveip.net/"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9.jpeg"/></Relationships>
</file>

<file path=word/_rels/header1.xml.rels><?xml version="1.0" encoding="UTF-8" standalone="yes"?>
<Relationships xmlns="http://schemas.openxmlformats.org/package/2006/relationships"><Relationship Id="rId2" Type="http://schemas.openxmlformats.org/officeDocument/2006/relationships/image" Target="media/image8.png"/><Relationship Id="rId1"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A8AE6-BD24-475F-AAB2-24116548A8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18</Pages>
  <Words>4680</Words>
  <Characters>26681</Characters>
  <Application>Microsoft Office Word</Application>
  <DocSecurity>0</DocSecurity>
  <Lines>222</Lines>
  <Paragraphs>62</Paragraphs>
  <ScaleCrop>false</ScaleCrop>
  <HeadingPairs>
    <vt:vector size="2" baseType="variant">
      <vt:variant>
        <vt:lpstr>Title</vt:lpstr>
      </vt:variant>
      <vt:variant>
        <vt:i4>1</vt:i4>
      </vt:variant>
    </vt:vector>
  </HeadingPairs>
  <TitlesOfParts>
    <vt:vector size="1" baseType="lpstr">
      <vt:lpstr>RMM - Quick Reference Guide</vt:lpstr>
    </vt:vector>
  </TitlesOfParts>
  <Company>Microsoft</Company>
  <LinksUpToDate>false</LinksUpToDate>
  <CharactersWithSpaces>31299</CharactersWithSpaces>
  <SharedDoc>false</SharedDoc>
  <HLinks>
    <vt:vector size="6" baseType="variant">
      <vt:variant>
        <vt:i4>3670037</vt:i4>
      </vt:variant>
      <vt:variant>
        <vt:i4>0</vt:i4>
      </vt:variant>
      <vt:variant>
        <vt:i4>0</vt:i4>
      </vt:variant>
      <vt:variant>
        <vt:i4>5</vt:i4>
      </vt:variant>
      <vt:variant>
        <vt:lpwstr>mailto:info@evolveip.net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RMM - Quick Reference Guide</dc:title>
  <dc:creator>jcastaner@evolveip.net</dc:creator>
  <cp:keywords>RMM</cp:keywords>
  <cp:lastModifiedBy>Gfardone</cp:lastModifiedBy>
  <cp:revision>11</cp:revision>
  <cp:lastPrinted>2019-04-13T14:29:00Z</cp:lastPrinted>
  <dcterms:created xsi:type="dcterms:W3CDTF">2019-03-22T15:03:00Z</dcterms:created>
  <dcterms:modified xsi:type="dcterms:W3CDTF">2019-04-13T14:29:00Z</dcterms:modified>
</cp:coreProperties>
</file>